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E59" w:rsidRPr="00E859A2" w:rsidRDefault="00291E59" w:rsidP="00291E59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E859A2"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 2</w:t>
      </w:r>
    </w:p>
    <w:p w:rsidR="00291E59" w:rsidRPr="00E859A2" w:rsidRDefault="00291E59" w:rsidP="00291E59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рішення </w:t>
      </w:r>
      <w:r w:rsidR="00EA1FD1">
        <w:rPr>
          <w:rFonts w:ascii="Times New Roman" w:eastAsia="Times New Roman" w:hAnsi="Times New Roman" w:cs="Times New Roman"/>
          <w:sz w:val="28"/>
          <w:szCs w:val="28"/>
          <w:lang w:val="uk-UA"/>
        </w:rPr>
        <w:t>25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сесії 8 скликання</w:t>
      </w:r>
    </w:p>
    <w:p w:rsidR="00291E59" w:rsidRPr="00E859A2" w:rsidRDefault="00EA1FD1" w:rsidP="00291E59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(одинадцяте</w:t>
      </w:r>
      <w:r w:rsidR="00291E59" w:rsidRPr="00E859A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пленарне засідання)</w:t>
      </w:r>
    </w:p>
    <w:p w:rsidR="00291E59" w:rsidRPr="00E859A2" w:rsidRDefault="00291E59" w:rsidP="00291E59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/>
        </w:rPr>
        <w:t>Тростянецької міської ради</w:t>
      </w:r>
    </w:p>
    <w:p w:rsidR="00291E59" w:rsidRPr="00E859A2" w:rsidRDefault="00B8147C" w:rsidP="00291E59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№ 748 від 28 серпня</w:t>
      </w:r>
      <w:r w:rsidR="00291E59" w:rsidRPr="00E859A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2026 року</w:t>
      </w:r>
    </w:p>
    <w:p w:rsidR="00A14B2A" w:rsidRPr="00E859A2" w:rsidRDefault="00CE72A2" w:rsidP="00E6626B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32"/>
          <w:szCs w:val="28"/>
          <w:lang w:val="uk-UA" w:eastAsia="ru-RU"/>
        </w:rPr>
        <w:t>Порядок реалізації П</w:t>
      </w:r>
      <w:r w:rsidR="00A14B2A" w:rsidRPr="00E859A2">
        <w:rPr>
          <w:rFonts w:ascii="Times New Roman" w:eastAsia="Times New Roman" w:hAnsi="Times New Roman" w:cs="Times New Roman"/>
          <w:b/>
          <w:bCs/>
          <w:sz w:val="32"/>
          <w:szCs w:val="28"/>
          <w:lang w:val="uk-UA" w:eastAsia="ru-RU"/>
        </w:rPr>
        <w:t>рограми</w:t>
      </w:r>
      <w:r w:rsidRPr="00E859A2">
        <w:rPr>
          <w:rFonts w:ascii="Times New Roman" w:eastAsia="Times New Roman" w:hAnsi="Times New Roman" w:cs="Times New Roman"/>
          <w:b/>
          <w:bCs/>
          <w:sz w:val="32"/>
          <w:szCs w:val="28"/>
          <w:lang w:val="uk-UA" w:eastAsia="ru-RU"/>
        </w:rPr>
        <w:t xml:space="preserve"> «Енергетична стійкість багатоквартирних будинків Тростянецької міської територіальної громади на 2026–2028 роки</w:t>
      </w:r>
      <w:r w:rsidR="00EA1FD1">
        <w:rPr>
          <w:rFonts w:ascii="Times New Roman" w:eastAsia="Times New Roman" w:hAnsi="Times New Roman" w:cs="Times New Roman"/>
          <w:b/>
          <w:bCs/>
          <w:sz w:val="32"/>
          <w:szCs w:val="28"/>
          <w:lang w:val="uk-UA" w:eastAsia="ru-RU"/>
        </w:rPr>
        <w:t xml:space="preserve"> «Незламна розетка»</w:t>
      </w:r>
      <w:r w:rsidRPr="00E859A2">
        <w:rPr>
          <w:rFonts w:ascii="Times New Roman" w:eastAsia="Times New Roman" w:hAnsi="Times New Roman" w:cs="Times New Roman"/>
          <w:b/>
          <w:bCs/>
          <w:sz w:val="32"/>
          <w:szCs w:val="28"/>
          <w:lang w:val="uk-UA" w:eastAsia="ru-RU"/>
        </w:rPr>
        <w:t>»</w:t>
      </w:r>
    </w:p>
    <w:p w:rsidR="008108F2" w:rsidRPr="00E859A2" w:rsidRDefault="00341062" w:rsidP="00F12CC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1. </w:t>
      </w:r>
      <w:r w:rsidR="008108F2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Загальні положення</w:t>
      </w:r>
    </w:p>
    <w:p w:rsidR="008108F2" w:rsidRPr="00E859A2" w:rsidRDefault="008108F2" w:rsidP="00FF4C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1.1.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Цей Порядок визначає механізм реалізації Програми «Енергетична стійкість багатоквартирних будинків Тростянецької міської територіальної громади на 2026–20</w:t>
      </w:r>
      <w:r w:rsidR="00A14B2A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28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</w:t>
      </w:r>
      <w:r w:rsidR="00EA1F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«Незламна розетка»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(далі – </w:t>
      </w: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Програма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), затвердженої рішенням Тростянецької міської ради, та встановлює єдині організаційні, правові, технічні й фінансові засади реалізації її заходів.</w:t>
      </w:r>
    </w:p>
    <w:p w:rsidR="008108F2" w:rsidRPr="00E859A2" w:rsidRDefault="008108F2" w:rsidP="00FF4C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1.2.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Порядок розроблено відповідно до Конституції України, Бюджетного кодексу України, Цивільного кодексу України, Законів України </w:t>
      </w:r>
      <w:r w:rsidRPr="00E859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«Про місцеве самоврядування в Україні»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E859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«Про особливості здійснення права власності у багатоквартирному будинку»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E859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«Про житлово-комунальні послуги»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E859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«Про енергетичну ефективність»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E859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«Про альтернативні джерела енергії»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E859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«Про ринок електричної енергії»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E859A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«Про публічні закупівлі»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інших нормативно-правових актів України.</w:t>
      </w:r>
    </w:p>
    <w:p w:rsidR="008108F2" w:rsidRPr="00E859A2" w:rsidRDefault="008108F2" w:rsidP="00FF4C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1.3.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Метою цього Порядку є визначення прозорого, єдиного та зрозумілого механізму реалізації заходів Програми, спрямованих на створення систем резервного електроживлення </w:t>
      </w:r>
      <w:r w:rsidR="005B3804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під`їздів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багатоквартирних житлових будинків шляхом встановлення сонячних електростанцій, </w:t>
      </w: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інверторного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обладнання, акумуляторних систем накопичення електричної енергії, резервних </w:t>
      </w: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внутрішньобудинкових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електромереж та іншого необхідного обладнання.</w:t>
      </w:r>
    </w:p>
    <w:p w:rsidR="008108F2" w:rsidRPr="00E859A2" w:rsidRDefault="008108F2" w:rsidP="00FF4C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1.4.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Дія цього Порядку поширюється на </w:t>
      </w:r>
      <w:r w:rsidR="003D02E5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під`їзди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багатоквартирн</w:t>
      </w:r>
      <w:r w:rsidR="00120A0A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житлов</w:t>
      </w:r>
      <w:r w:rsidR="00120A0A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будинк</w:t>
      </w:r>
      <w:r w:rsidR="00BB4A37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які перебувають в управлінні КП ТМР «Тростянецьке ЖЕУ», визначеного відповідно до законодавства, та включені до переліку об'єктів, що реалізуються в межах Програми.</w:t>
      </w:r>
    </w:p>
    <w:p w:rsidR="008108F2" w:rsidRPr="00E859A2" w:rsidRDefault="008108F2" w:rsidP="00FF4C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1.5.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Реалізація Програми здійснюється за такими принципами:</w:t>
      </w:r>
    </w:p>
    <w:p w:rsidR="008108F2" w:rsidRPr="00E859A2" w:rsidRDefault="008108F2" w:rsidP="00FF4CB3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законності; </w:t>
      </w:r>
    </w:p>
    <w:p w:rsidR="008108F2" w:rsidRPr="00E859A2" w:rsidRDefault="008108F2" w:rsidP="00FF4CB3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відкритості та прозорості; </w:t>
      </w:r>
    </w:p>
    <w:p w:rsidR="008108F2" w:rsidRPr="00E859A2" w:rsidRDefault="008108F2" w:rsidP="00FF4CB3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рівності прав співвласників багатоквартирних будинків; </w:t>
      </w:r>
    </w:p>
    <w:p w:rsidR="008108F2" w:rsidRPr="00E859A2" w:rsidRDefault="008108F2" w:rsidP="00FF4CB3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добровільності участі співвласників квартир у підключенні до резервної електромережі; </w:t>
      </w:r>
    </w:p>
    <w:p w:rsidR="008108F2" w:rsidRPr="00E859A2" w:rsidRDefault="008108F2" w:rsidP="00FF4CB3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енергоефективності та раціонального використання бюджетних коштів; </w:t>
      </w:r>
    </w:p>
    <w:p w:rsidR="008108F2" w:rsidRPr="00E859A2" w:rsidRDefault="008108F2" w:rsidP="00FF4CB3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технічної безпеки та надійності; </w:t>
      </w:r>
    </w:p>
    <w:p w:rsidR="008108F2" w:rsidRPr="00E859A2" w:rsidRDefault="008108F2" w:rsidP="00FF4CB3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економічної доцільності; </w:t>
      </w:r>
    </w:p>
    <w:p w:rsidR="008108F2" w:rsidRPr="00E859A2" w:rsidRDefault="008108F2" w:rsidP="00FF4CB3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адресності та першочерговості реалізації заходів залежно від визначених критеріїв; </w:t>
      </w:r>
    </w:p>
    <w:p w:rsidR="008108F2" w:rsidRPr="00E859A2" w:rsidRDefault="008108F2" w:rsidP="00FF4CB3">
      <w:pPr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можливості подальшого розвитку і модернізації встановлених систем. </w:t>
      </w:r>
    </w:p>
    <w:p w:rsidR="008108F2" w:rsidRPr="00E859A2" w:rsidRDefault="008108F2" w:rsidP="00FF4C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1.6.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Участь власників (співвласників) квартир у Програмі є добровільною та здійснюється виключно на підставі поданої письмової заяви</w:t>
      </w:r>
      <w:r w:rsid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(додаток 1 до Порядку)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письмової згоди на підключення квартири до резервної електромережі</w:t>
      </w:r>
      <w:r w:rsidR="00F805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(додаток 2 до Порядку)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108F2" w:rsidRPr="00E859A2" w:rsidRDefault="008108F2" w:rsidP="00FF4C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1.7.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Включення багатоквартирного житлового будинку до Програми не створює безумовного права на першочергове фінансування. Черговість реалізації заходів визначається відповідно до критеріїв, встановлених цим Порядком, та в межах бюджетних призначень.</w:t>
      </w:r>
    </w:p>
    <w:p w:rsidR="008108F2" w:rsidRPr="00E859A2" w:rsidRDefault="008108F2" w:rsidP="00FF4C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1.8.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Реалізація заходів Програми здійснюється в межах коштів бюджету Тростянецької міської територіальної громади, а також інших джерел фінансування, не заборонених законодавством України, зокрема коштів міжнародної технічної допомоги, грантів, благодійної допомоги, добровільних внесків фізичних і юридичних осіб та інших надходжень.</w:t>
      </w:r>
    </w:p>
    <w:p w:rsidR="008108F2" w:rsidRPr="00E859A2" w:rsidRDefault="008108F2" w:rsidP="00FF4C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1.9.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Обсяги фінансування Програми визначаються рішенням Тростянецької міської ради про бюджет Тростянецької міської територіальної громади на відповідний рік та можуть </w:t>
      </w: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уточнюватися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протягом строку реалізації Програми.</w:t>
      </w:r>
    </w:p>
    <w:p w:rsidR="008108F2" w:rsidRPr="00E859A2" w:rsidRDefault="008108F2" w:rsidP="00FF4C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1.10.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Системи резервного електроживлення створюються для забезпечення мешканців багатоквартирних житлових будинків мінімально необхідним резервним електропостачанням під час аварійних, стабілізаційних, планових або інших відключень електричної енергії.</w:t>
      </w:r>
    </w:p>
    <w:p w:rsidR="008108F2" w:rsidRPr="00E859A2" w:rsidRDefault="008108F2" w:rsidP="00FF4C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1.11.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Резервне електроживлення призначене виключно для живлення малопотужних побутових електроприладів, необхідних для забезпечення життєдіяльності населення, зокрема:</w:t>
      </w:r>
    </w:p>
    <w:p w:rsidR="008108F2" w:rsidRPr="00E859A2" w:rsidRDefault="008108F2" w:rsidP="00FF4CB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засобів зв'язку; </w:t>
      </w:r>
    </w:p>
    <w:p w:rsidR="008108F2" w:rsidRPr="00E859A2" w:rsidRDefault="008108F2" w:rsidP="00FF4CB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зарядних пристроїв; </w:t>
      </w:r>
    </w:p>
    <w:p w:rsidR="008108F2" w:rsidRPr="00E859A2" w:rsidRDefault="008108F2" w:rsidP="00FF4CB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роутерів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8108F2" w:rsidRPr="00E859A2" w:rsidRDefault="008108F2" w:rsidP="00FF4CB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ноутбуків; </w:t>
      </w:r>
    </w:p>
    <w:p w:rsidR="008108F2" w:rsidRPr="00E859A2" w:rsidRDefault="008108F2" w:rsidP="00FF4CB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циркуляційних насосів систем опалення; </w:t>
      </w:r>
    </w:p>
    <w:p w:rsidR="008108F2" w:rsidRPr="00E859A2" w:rsidRDefault="008108F2" w:rsidP="00FF4CB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медичного обладнання малої потужності; </w:t>
      </w:r>
    </w:p>
    <w:p w:rsidR="008108F2" w:rsidRPr="00E859A2" w:rsidRDefault="008108F2" w:rsidP="00FF4CB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іншого обладнання, визначеного технічними характеристиками системи. </w:t>
      </w:r>
    </w:p>
    <w:p w:rsidR="008108F2" w:rsidRPr="00E859A2" w:rsidRDefault="008108F2" w:rsidP="00FF4C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1.12.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Максимальна потужність електроспоживання кожної квартири визначається </w:t>
      </w: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проєктною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документацією та технічними характеристиками встановленого обладнання. Індивідуальне обмеження потужності забезпечується технічними засобами автоматичного захисту.</w:t>
      </w:r>
    </w:p>
    <w:p w:rsidR="008108F2" w:rsidRPr="00E859A2" w:rsidRDefault="008108F2" w:rsidP="00FF4C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1.13.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Установлене обладнання, придбане за рахунок коштів бюджету Тростянецької міської територіальної громади або інших джерел фінансування в межах реалізації Програми, є комунальною власністю Тростянецької</w:t>
      </w:r>
      <w:r w:rsidR="0037601D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територіальної громади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передається на баланс </w:t>
      </w:r>
      <w:r w:rsidR="0037601D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КП ТМР «Тростянецьке ЖЕУ»</w:t>
      </w:r>
      <w:r w:rsidR="00EF00C7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108F2" w:rsidRPr="00E859A2" w:rsidRDefault="008108F2" w:rsidP="00FF4C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1.14.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Координацію реалізації Програми здійснює відділ житлово-комунального господарства, будівництва, благоустрою та енергетичного менеджменту апарату Тростянецької міської ради.</w:t>
      </w:r>
    </w:p>
    <w:p w:rsidR="008108F2" w:rsidRPr="00E859A2" w:rsidRDefault="008108F2" w:rsidP="00FF4CB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1.15.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Контроль за виконанням цього Порядку здійснюється Тростянецькою міською радою, її виконавчим комітетом та іншими уповноваженими органами відповідно до законодавства України.</w:t>
      </w:r>
    </w:p>
    <w:p w:rsidR="00B06E19" w:rsidRPr="00E859A2" w:rsidRDefault="00341062" w:rsidP="00FF4CB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2. </w:t>
      </w:r>
      <w:r w:rsidR="00B06E19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Терміни та визначення</w:t>
      </w:r>
    </w:p>
    <w:p w:rsidR="00B06E19" w:rsidRPr="00E859A2" w:rsidRDefault="00B06E19" w:rsidP="00341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2.1.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цьому Порядку терміни вживаються у такому значенні:</w:t>
      </w:r>
    </w:p>
    <w:p w:rsidR="00B06E19" w:rsidRPr="00E859A2" w:rsidRDefault="00B06E19" w:rsidP="00341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Акумуляторна система накопичення енергії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комплекс обладнання, призначений для накопичення, зберігання та подальшого використання електричної енергії, виробленої сонячною електростанцією або отриманої із зовнішньої електричної мережі.</w:t>
      </w:r>
    </w:p>
    <w:p w:rsidR="00B06E19" w:rsidRPr="00E859A2" w:rsidRDefault="00B06E19" w:rsidP="00341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Балансоутримувач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комунальне підприємство, установа або організація, визначена рішенням Тростянецької міської ради або її виконавчого комітету, на балансі якої перебуває обладнання, встановлене в межах реалізації Програми.</w:t>
      </w:r>
    </w:p>
    <w:p w:rsidR="00B06E19" w:rsidRPr="00E859A2" w:rsidRDefault="00B06E19" w:rsidP="00341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Багатоквартирний житловий будинок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житловий будинок, у якому розташовано три і більше квартири, що перебувають у приватній, комунальній чи іншій формі власності та мають спільне майно відповідно до законодавства.</w:t>
      </w:r>
    </w:p>
    <w:p w:rsidR="00B06E19" w:rsidRPr="00E859A2" w:rsidRDefault="00B06E19" w:rsidP="00341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Будинкова система резервного електроживлення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комплекс обладнання, що включає сонячну електростанцію, </w:t>
      </w: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інверторне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обладнання, акумуляторні батареї, систему автоматичного перемикання, пристрої захисту, резервну </w:t>
      </w: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внутрішньобудинкову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електромережу, систему моніторингу та інше обладнання, необхідне для забезпечення резервного електроживлення квартир.</w:t>
      </w:r>
    </w:p>
    <w:p w:rsidR="00B06E19" w:rsidRPr="00E859A2" w:rsidRDefault="00B06E19" w:rsidP="00341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Виконавець Програми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структурний підрозділ Тростянецької міської ради, комунальне підприємство, підрядна організація або інший суб'єкт господарювання, який відповідно до законодавства бере участь у реалізації заходів Програми.</w:t>
      </w:r>
    </w:p>
    <w:p w:rsidR="00B06E19" w:rsidRPr="00E859A2" w:rsidRDefault="00B06E19" w:rsidP="00341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Внутрішньобудинкова</w:t>
      </w:r>
      <w:proofErr w:type="spellEnd"/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резервна електромережа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окрема електрична мережа, що монтується в багатоквартирному житловому будинку для подачі резервного електроживлення до квартир під час відсутності централізованого електропостачання.</w:t>
      </w:r>
    </w:p>
    <w:p w:rsidR="00B06E19" w:rsidRPr="00E859A2" w:rsidRDefault="00B06E19" w:rsidP="00341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Заявник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уповноважений представник співвлас</w:t>
      </w:r>
      <w:r w:rsidR="00393B07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ників багатоквартирного будинку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або інша особа, визначена рішенням зборів співвласників, яка подає документи для участі будинку у Програмі.</w:t>
      </w:r>
    </w:p>
    <w:p w:rsidR="00B06E19" w:rsidRPr="00E859A2" w:rsidRDefault="00B06E19" w:rsidP="00341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Інвертор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електротехнічний пристрій, призначений для перетворення постійного струму від сонячних панелей або акумуляторних батарей у змінний струм, необхідний для електроживлення споживачів.</w:t>
      </w:r>
    </w:p>
    <w:p w:rsidR="00B06E19" w:rsidRPr="00E859A2" w:rsidRDefault="00B06E19" w:rsidP="00341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Комісія з реалізації Програми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постійно діючий колегіальний консультативно-дорадчий орган, утворений рішенням виконавчого комітету Тростянецької міської ради, який забезпечує відбір будинків, оцінювання поданих документів, визначення черговості реалізації заходів та здійснення контролю за виконанням Програми.</w:t>
      </w:r>
    </w:p>
    <w:p w:rsidR="00B06E19" w:rsidRPr="00E859A2" w:rsidRDefault="00B06E19" w:rsidP="00341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Критично необхідне електроживлення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забезпечення електричною енергією виключно тих побутових електроприладів, які є необхідними для підтримання життєдіяльності населення під час аварійних або стабілізаційних відключень електричної енергії.</w:t>
      </w:r>
    </w:p>
    <w:p w:rsidR="00B06E19" w:rsidRPr="00E859A2" w:rsidRDefault="00B06E19" w:rsidP="00341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Моніторинг системи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комплекс організаційних та технічних заходів щодо контролю роботи обладнання, обліку виробництва, накопичення та споживання електричної енергії, виявлення </w:t>
      </w: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несправностей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забезпечення ефективної експлуатації.</w:t>
      </w:r>
    </w:p>
    <w:p w:rsidR="00B06E19" w:rsidRPr="00E859A2" w:rsidRDefault="00B06E19" w:rsidP="00341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Програма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Програма «Енергетична стійкість багатоквартирних будинків Тростянецької міської територіальної громади на 2026–20</w:t>
      </w:r>
      <w:r w:rsidR="002355FB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28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</w:t>
      </w:r>
      <w:r w:rsidR="00EA1FD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«Незламна розетка»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:rsidR="00B06E19" w:rsidRPr="00E859A2" w:rsidRDefault="00B06E19" w:rsidP="00341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Резервна </w:t>
      </w:r>
      <w:proofErr w:type="spellStart"/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квартирана</w:t>
      </w:r>
      <w:proofErr w:type="spellEnd"/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лінія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окрема електрична лінія, що прокладається від будинкової системи резервного електроживлення до квартири.</w:t>
      </w:r>
    </w:p>
    <w:p w:rsidR="00B06E19" w:rsidRPr="00E859A2" w:rsidRDefault="00B06E19" w:rsidP="00341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Сонячна електростанція (СЕС)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комплекс фотоелектричного обладнання, призначений для виробництва електричної енергії із сонячного випромінювання.</w:t>
      </w:r>
    </w:p>
    <w:p w:rsidR="00B06E19" w:rsidRPr="00E859A2" w:rsidRDefault="00B06E19" w:rsidP="00341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Співвласник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власник квартири або нежитлового приміщення у багатоквартирному будинку, який є співвласником спільного майна такого будинку відповідно до законодавства України.</w:t>
      </w:r>
    </w:p>
    <w:p w:rsidR="00B06E19" w:rsidRPr="00E859A2" w:rsidRDefault="00B06E19" w:rsidP="00341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Технічне обстеження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комплекс заходів із визначення технічного стану будівлі, конструкцій покрівлі, електричних мереж, можливості встановлення обладнання та підключення резервної системи електроживлення.</w:t>
      </w:r>
    </w:p>
    <w:p w:rsidR="00B06E19" w:rsidRPr="00E859A2" w:rsidRDefault="00B06E19" w:rsidP="00341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Учасник Програми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багатоквартирний житловий будинок, включений до переліку об'єктів реалізації Програми у встановленому цим Порядком порядку.</w:t>
      </w:r>
    </w:p>
    <w:p w:rsidR="00B06E19" w:rsidRPr="00E859A2" w:rsidRDefault="00B06E19" w:rsidP="003410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2.2.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Терміни, не визначені цим Порядком, застосовуються у значеннях, наведених у законодавстві України.</w:t>
      </w:r>
    </w:p>
    <w:p w:rsidR="00B06E19" w:rsidRPr="00E859A2" w:rsidRDefault="00341062" w:rsidP="0034106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3. </w:t>
      </w:r>
      <w:r w:rsidR="00B06E19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Учасники Програми та їх повноваження</w:t>
      </w:r>
    </w:p>
    <w:p w:rsidR="00B06E19" w:rsidRPr="00E859A2" w:rsidRDefault="00B06E19" w:rsidP="00664FEC">
      <w:pPr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3.1. Учасниками Програми є:</w:t>
      </w:r>
    </w:p>
    <w:p w:rsidR="00B06E19" w:rsidRPr="00E859A2" w:rsidRDefault="00B06E19" w:rsidP="00664FE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Тростянецька міська рада. </w:t>
      </w:r>
    </w:p>
    <w:p w:rsidR="00B06E19" w:rsidRPr="00E859A2" w:rsidRDefault="00B06E19" w:rsidP="00664FE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Виконавчий комітет Тростянецької міської ради. </w:t>
      </w:r>
    </w:p>
    <w:p w:rsidR="00B06E19" w:rsidRPr="00E859A2" w:rsidRDefault="00B06E19" w:rsidP="00664FE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Відділ житлово-комунального господарства, будівництва, благоустрою та енергетичного менеджменту. </w:t>
      </w:r>
    </w:p>
    <w:p w:rsidR="00B06E19" w:rsidRPr="00E859A2" w:rsidRDefault="00B06E19" w:rsidP="00664FE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Комісія з реалізації Програми. </w:t>
      </w:r>
    </w:p>
    <w:p w:rsidR="00B06E19" w:rsidRPr="00E859A2" w:rsidRDefault="00B06E19" w:rsidP="00664FE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КП ТМР «Тростянецьке ЖЕУ». </w:t>
      </w:r>
    </w:p>
    <w:p w:rsidR="00B06E19" w:rsidRPr="00E859A2" w:rsidRDefault="00B06E19" w:rsidP="00664FE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Підрядні організації. </w:t>
      </w:r>
    </w:p>
    <w:p w:rsidR="00B06E19" w:rsidRPr="00E859A2" w:rsidRDefault="00B06E19" w:rsidP="00664FE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Співвласники багатоквартирних будинків. </w:t>
      </w:r>
    </w:p>
    <w:p w:rsidR="00B06E19" w:rsidRPr="00E859A2" w:rsidRDefault="00B06E19" w:rsidP="00664FE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Інші юридичні та фізичні особи, які беруть участь у реалізації Програми. </w:t>
      </w:r>
    </w:p>
    <w:p w:rsidR="00B06E19" w:rsidRPr="00E859A2" w:rsidRDefault="00B06E19" w:rsidP="00664FEC">
      <w:pPr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3.2. Тростянецька міська рада:</w:t>
      </w:r>
    </w:p>
    <w:p w:rsidR="00B06E19" w:rsidRPr="00E859A2" w:rsidRDefault="00B06E19" w:rsidP="00664FE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затверджує Програму та зміни до неї; </w:t>
      </w:r>
    </w:p>
    <w:p w:rsidR="00B06E19" w:rsidRPr="00E859A2" w:rsidRDefault="00B06E19" w:rsidP="00664FE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визначає обсяги фінансування; </w:t>
      </w:r>
    </w:p>
    <w:p w:rsidR="00B06E19" w:rsidRPr="00E859A2" w:rsidRDefault="00B06E19" w:rsidP="00664FE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здійснює контроль за реалізацією Програми; </w:t>
      </w:r>
    </w:p>
    <w:p w:rsidR="00B06E19" w:rsidRPr="00E859A2" w:rsidRDefault="00B06E19" w:rsidP="00664FE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приймає рішення щодо передачі обладнання у комунальну власність. </w:t>
      </w:r>
    </w:p>
    <w:p w:rsidR="00B06E19" w:rsidRPr="00E859A2" w:rsidRDefault="00B06E19" w:rsidP="00664FEC">
      <w:pPr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3.3. Виконавчий комітет міської ради:</w:t>
      </w:r>
    </w:p>
    <w:p w:rsidR="00B06E19" w:rsidRPr="00E859A2" w:rsidRDefault="00B06E19" w:rsidP="00664FE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організовує виконання Програми; </w:t>
      </w:r>
    </w:p>
    <w:p w:rsidR="00B06E19" w:rsidRPr="00E859A2" w:rsidRDefault="00B06E19" w:rsidP="00664FE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затверджує склад Комісії; </w:t>
      </w:r>
    </w:p>
    <w:p w:rsidR="00B06E19" w:rsidRPr="00E859A2" w:rsidRDefault="00B06E19" w:rsidP="00664FE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погоджує перелік будинків; </w:t>
      </w:r>
    </w:p>
    <w:p w:rsidR="00B06E19" w:rsidRPr="00E859A2" w:rsidRDefault="00B06E19" w:rsidP="00664FE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приймає рішення щодо введення об'єктів в експлуатацію (у разі потреби). </w:t>
      </w:r>
    </w:p>
    <w:p w:rsidR="00B06E19" w:rsidRPr="00E859A2" w:rsidRDefault="00B06E19" w:rsidP="00664FEC">
      <w:pPr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3.4. Відділ житлово-комунального господарства:</w:t>
      </w:r>
    </w:p>
    <w:p w:rsidR="00B06E19" w:rsidRPr="00E859A2" w:rsidRDefault="00B06E19" w:rsidP="00664F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є координатором реалізації Програми; </w:t>
      </w:r>
    </w:p>
    <w:p w:rsidR="00B06E19" w:rsidRPr="00E859A2" w:rsidRDefault="00B06E19" w:rsidP="00664F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приймає документи; </w:t>
      </w:r>
    </w:p>
    <w:p w:rsidR="00B06E19" w:rsidRPr="00E859A2" w:rsidRDefault="00B06E19" w:rsidP="00664F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організовує технічне обстеження; </w:t>
      </w:r>
    </w:p>
    <w:p w:rsidR="00B06E19" w:rsidRPr="00E859A2" w:rsidRDefault="00B06E19" w:rsidP="00664F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забезпечує розроблення проєктної документації; </w:t>
      </w:r>
    </w:p>
    <w:p w:rsidR="00B06E19" w:rsidRPr="00E859A2" w:rsidRDefault="00B06E19" w:rsidP="00664F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формує бюджетні запити; </w:t>
      </w:r>
    </w:p>
    <w:p w:rsidR="00B06E19" w:rsidRPr="00E859A2" w:rsidRDefault="00B06E19" w:rsidP="00664FE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здійснює моніторинг реалізації Програми. </w:t>
      </w:r>
    </w:p>
    <w:p w:rsidR="00B06E19" w:rsidRPr="00E859A2" w:rsidRDefault="00B06E19" w:rsidP="00664FEC">
      <w:pPr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3.5. Комісія з реалізації Програми:</w:t>
      </w:r>
    </w:p>
    <w:p w:rsidR="00B06E19" w:rsidRPr="00E859A2" w:rsidRDefault="00B06E19" w:rsidP="00664FE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розглядає подані документи; </w:t>
      </w:r>
    </w:p>
    <w:p w:rsidR="00B06E19" w:rsidRPr="00E859A2" w:rsidRDefault="00B06E19" w:rsidP="00664FE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перевіряє їх повноту; </w:t>
      </w:r>
    </w:p>
    <w:p w:rsidR="00B06E19" w:rsidRPr="00E859A2" w:rsidRDefault="00B06E19" w:rsidP="00664FE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визначає відповідність будинку вимогам Програми; </w:t>
      </w:r>
    </w:p>
    <w:p w:rsidR="00B06E19" w:rsidRPr="00E859A2" w:rsidRDefault="00B06E19" w:rsidP="00664FE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здійснює рейтингову оцінку; </w:t>
      </w:r>
    </w:p>
    <w:p w:rsidR="00B06E19" w:rsidRPr="00E859A2" w:rsidRDefault="00B06E19" w:rsidP="00664FE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формує перелік будинків; </w:t>
      </w:r>
    </w:p>
    <w:p w:rsidR="00B06E19" w:rsidRPr="00E859A2" w:rsidRDefault="00B06E19" w:rsidP="00664FEC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готує рекомендації виконавчому комітету щодо черговості реалізації. </w:t>
      </w:r>
    </w:p>
    <w:p w:rsidR="00B06E19" w:rsidRPr="00E859A2" w:rsidRDefault="00B06E19" w:rsidP="00664FEC">
      <w:pPr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3.6. КП ТМР «Тростянецьке ЖЕУ»:</w:t>
      </w:r>
    </w:p>
    <w:p w:rsidR="00B06E19" w:rsidRPr="00E859A2" w:rsidRDefault="00B06E19" w:rsidP="00664FE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забезпечує технічне обстеження; </w:t>
      </w:r>
    </w:p>
    <w:p w:rsidR="00B06E19" w:rsidRPr="00E859A2" w:rsidRDefault="00B06E19" w:rsidP="00664FE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здійснює технічний нагляд; </w:t>
      </w:r>
    </w:p>
    <w:p w:rsidR="00B06E19" w:rsidRPr="00E859A2" w:rsidRDefault="00B06E19" w:rsidP="00664FE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приймає обладнання на баланс; </w:t>
      </w:r>
    </w:p>
    <w:p w:rsidR="00B06E19" w:rsidRPr="00E859A2" w:rsidRDefault="00B06E19" w:rsidP="00664FE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забезпечує експлуатацію; </w:t>
      </w:r>
    </w:p>
    <w:p w:rsidR="00B06E19" w:rsidRPr="00E859A2" w:rsidRDefault="00B06E19" w:rsidP="00664FE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проводить технічне обслуговування; </w:t>
      </w:r>
    </w:p>
    <w:p w:rsidR="00B06E19" w:rsidRPr="00E859A2" w:rsidRDefault="00B06E19" w:rsidP="00664FE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веде журнал експлуатації; </w:t>
      </w:r>
    </w:p>
    <w:p w:rsidR="00B06E19" w:rsidRPr="00E859A2" w:rsidRDefault="00B06E19" w:rsidP="00664FE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здійснює диспетчерський контроль. </w:t>
      </w:r>
    </w:p>
    <w:p w:rsidR="00B06E19" w:rsidRPr="00E859A2" w:rsidRDefault="00B06E19" w:rsidP="00664FEC">
      <w:pPr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3.7. Співвласники багатоквартирного будинку:</w:t>
      </w:r>
    </w:p>
    <w:p w:rsidR="00B06E19" w:rsidRPr="00E859A2" w:rsidRDefault="00B06E19" w:rsidP="00664FE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беруть участь у зборах; </w:t>
      </w:r>
    </w:p>
    <w:p w:rsidR="00B06E19" w:rsidRPr="00E859A2" w:rsidRDefault="00B06E19" w:rsidP="00664FE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приймають рішення про участь у Програмі; </w:t>
      </w:r>
    </w:p>
    <w:p w:rsidR="00B06E19" w:rsidRPr="00E859A2" w:rsidRDefault="00B06E19" w:rsidP="00664FE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надають письмові згоди; </w:t>
      </w:r>
    </w:p>
    <w:p w:rsidR="00B06E19" w:rsidRPr="00E859A2" w:rsidRDefault="00B06E19" w:rsidP="00664FE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забезпечують доступ до квартир; </w:t>
      </w:r>
    </w:p>
    <w:p w:rsidR="00B06E19" w:rsidRPr="00F14F35" w:rsidRDefault="00B06E19" w:rsidP="000172E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14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дотримуються правил користування резервною мережею</w:t>
      </w:r>
      <w:r w:rsidR="00BF7E2F" w:rsidRPr="00F14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(додаток </w:t>
      </w:r>
      <w:r w:rsidR="00F14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 </w:t>
      </w:r>
      <w:r w:rsidR="00BF7E2F" w:rsidRPr="00F14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Порядку</w:t>
      </w:r>
      <w:r w:rsidR="00F14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F14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B06E19" w:rsidRPr="00E859A2" w:rsidRDefault="00B06E19" w:rsidP="00664FEC">
      <w:pPr>
        <w:spacing w:after="0" w:line="240" w:lineRule="auto"/>
        <w:ind w:firstLine="36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3.8. Підрядні організації:</w:t>
      </w:r>
    </w:p>
    <w:p w:rsidR="00B06E19" w:rsidRPr="00E859A2" w:rsidRDefault="00B06E19" w:rsidP="00664FE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виконують роботи відповідно до договорів; </w:t>
      </w:r>
    </w:p>
    <w:p w:rsidR="00B06E19" w:rsidRPr="00E859A2" w:rsidRDefault="00B06E19" w:rsidP="00664FE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забезпечують якість виконаних робіт; </w:t>
      </w:r>
    </w:p>
    <w:p w:rsidR="00B06E19" w:rsidRPr="00E859A2" w:rsidRDefault="00B06E19" w:rsidP="00664FE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надають гарантію на обладнання та монтаж; </w:t>
      </w:r>
    </w:p>
    <w:p w:rsidR="00B06E19" w:rsidRPr="00E859A2" w:rsidRDefault="00B06E19" w:rsidP="00C20E4E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усувають виявлені недоліки протягом гарантійного строку. </w:t>
      </w:r>
    </w:p>
    <w:p w:rsidR="00B06E19" w:rsidRPr="00E859A2" w:rsidRDefault="00664FEC" w:rsidP="0071356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4. </w:t>
      </w:r>
      <w:r w:rsidR="00B06E19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Порядок включення </w:t>
      </w:r>
      <w:r w:rsidR="007E1596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під`їзду </w:t>
      </w:r>
      <w:r w:rsidR="00B06E19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багатоквартирного будинку до Програми</w:t>
      </w:r>
    </w:p>
    <w:p w:rsidR="00B06E19" w:rsidRPr="00E859A2" w:rsidRDefault="00B06E19" w:rsidP="00713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4.1.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Включення </w:t>
      </w:r>
      <w:r w:rsidR="0011480D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під`їзду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багатоквартирного будинку до Програми здійснюється відповідно до вимог цього Порядку.</w:t>
      </w:r>
    </w:p>
    <w:p w:rsidR="00B06E19" w:rsidRPr="00E859A2" w:rsidRDefault="00B06E19" w:rsidP="00713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4.2.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Ініціатором участі у Програмі можуть бути:</w:t>
      </w:r>
    </w:p>
    <w:p w:rsidR="00B06E19" w:rsidRPr="00E859A2" w:rsidRDefault="00B06E19" w:rsidP="00664FE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збори співвласників; </w:t>
      </w:r>
    </w:p>
    <w:p w:rsidR="00B06E19" w:rsidRPr="00E859A2" w:rsidRDefault="00B06E19" w:rsidP="00664FE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управитель; </w:t>
      </w:r>
    </w:p>
    <w:p w:rsidR="00B06E19" w:rsidRPr="00E859A2" w:rsidRDefault="00B06E19" w:rsidP="00664FE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КП ТМР «Тростянецьке ЖЕУ»; </w:t>
      </w:r>
    </w:p>
    <w:p w:rsidR="00B06E19" w:rsidRPr="00E859A2" w:rsidRDefault="00B06E19" w:rsidP="00664FE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виконавчий комітет міської ради. </w:t>
      </w:r>
    </w:p>
    <w:p w:rsidR="00B06E19" w:rsidRPr="00E859A2" w:rsidRDefault="00B06E19" w:rsidP="00713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4.3.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Для участі у Програмі подаються:</w:t>
      </w:r>
    </w:p>
    <w:p w:rsidR="00B06E19" w:rsidRPr="00E859A2" w:rsidRDefault="00B06E19" w:rsidP="00664FE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заява; </w:t>
      </w:r>
    </w:p>
    <w:p w:rsidR="00B06E19" w:rsidRPr="00E859A2" w:rsidRDefault="00B06E19" w:rsidP="00664FE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протокол зборів співвласників; </w:t>
      </w:r>
    </w:p>
    <w:p w:rsidR="00B06E19" w:rsidRPr="00E859A2" w:rsidRDefault="00B06E19" w:rsidP="00664FE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список співвласників; </w:t>
      </w:r>
    </w:p>
    <w:p w:rsidR="00B06E19" w:rsidRPr="00E859A2" w:rsidRDefault="00B06E19" w:rsidP="00664FE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письмові згоди співвласників; </w:t>
      </w:r>
    </w:p>
    <w:p w:rsidR="00B06E19" w:rsidRPr="00E859A2" w:rsidRDefault="00B06E19" w:rsidP="00664FE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інформація про управителя; </w:t>
      </w:r>
    </w:p>
    <w:p w:rsidR="00B06E19" w:rsidRPr="00E859A2" w:rsidRDefault="00B06E19" w:rsidP="00664FE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відомості про технічний стан будинку (за наявності). </w:t>
      </w:r>
    </w:p>
    <w:p w:rsidR="00B06E19" w:rsidRPr="00E859A2" w:rsidRDefault="00B06E19" w:rsidP="00713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4.4.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1480D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Під`їзд б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удинк</w:t>
      </w:r>
      <w:r w:rsidR="0011480D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може бути включений до Програми за умови, якщо письмову згоду на участь надали співвласники, які володіють </w:t>
      </w: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не менше ніж 75 ві</w:t>
      </w:r>
      <w:r w:rsidR="0046625D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дсотками загальної площі квартир у під`їзді</w:t>
      </w: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та нежитлових приміщень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будинку або іншим відсотком, визначеним рішенням міської ради відповідно до законодавства.</w:t>
      </w:r>
    </w:p>
    <w:p w:rsidR="00B06E19" w:rsidRPr="00E859A2" w:rsidRDefault="00B06E19" w:rsidP="00713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4.5.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Після надходження документів відділ ЖКГ здійснює їх перевірку протягом 10 робочих днів.</w:t>
      </w:r>
    </w:p>
    <w:p w:rsidR="00B06E19" w:rsidRPr="00E859A2" w:rsidRDefault="00B06E19" w:rsidP="00713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4.6.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разі виявлення недоліків заявнику надається до 15 календарних днів для їх усунення.</w:t>
      </w:r>
    </w:p>
    <w:p w:rsidR="00B06E19" w:rsidRPr="00E859A2" w:rsidRDefault="00B06E19" w:rsidP="00713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4.7.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Після перевірки документів Комісія проводить рейтингове оцінювання будинку.</w:t>
      </w:r>
    </w:p>
    <w:p w:rsidR="00B06E19" w:rsidRPr="00E859A2" w:rsidRDefault="00B06E19" w:rsidP="00713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4.8.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Перелік будинків затверджується рішенням виконавчого комітету.</w:t>
      </w:r>
    </w:p>
    <w:p w:rsidR="00B06E19" w:rsidRPr="00E859A2" w:rsidRDefault="00713567" w:rsidP="0071356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5. </w:t>
      </w:r>
      <w:r w:rsidR="00B06E19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Порядок проведення технічного обстеження</w:t>
      </w:r>
    </w:p>
    <w:p w:rsidR="00B06E19" w:rsidRPr="00E859A2" w:rsidRDefault="00B06E19" w:rsidP="00713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5.1.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Технічне обстеження проводиться після попередньої перевірки документів.</w:t>
      </w:r>
    </w:p>
    <w:p w:rsidR="00B06E19" w:rsidRPr="00E859A2" w:rsidRDefault="00B06E19" w:rsidP="00713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5.2.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Обсте</w:t>
      </w:r>
      <w:r w:rsidR="0046625D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ження здійснюється комісією, до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складу якої входять представники:</w:t>
      </w:r>
    </w:p>
    <w:p w:rsidR="00B06E19" w:rsidRPr="00E859A2" w:rsidRDefault="00B06E19" w:rsidP="0071356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відділу ЖКГ; </w:t>
      </w:r>
    </w:p>
    <w:p w:rsidR="00B06E19" w:rsidRPr="00E859A2" w:rsidRDefault="00B06E19" w:rsidP="0071356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КП ТМР «Тростянецьке ЖЕУ»; </w:t>
      </w:r>
    </w:p>
    <w:p w:rsidR="00B06E19" w:rsidRPr="00E859A2" w:rsidRDefault="00B06E19" w:rsidP="0071356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проєктної організації (за потреби); </w:t>
      </w:r>
    </w:p>
    <w:p w:rsidR="00B06E19" w:rsidRPr="00E859A2" w:rsidRDefault="00B06E19" w:rsidP="00713567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представник співвласників будинку. </w:t>
      </w:r>
    </w:p>
    <w:p w:rsidR="00B06E19" w:rsidRPr="00E859A2" w:rsidRDefault="00B06E19" w:rsidP="00713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5.3.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 час обстеження визначаються:</w:t>
      </w:r>
    </w:p>
    <w:p w:rsidR="00B06E19" w:rsidRPr="00E859A2" w:rsidRDefault="00B06E19" w:rsidP="00713567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технічний стан покрівлі; </w:t>
      </w:r>
    </w:p>
    <w:p w:rsidR="00B06E19" w:rsidRPr="00E859A2" w:rsidRDefault="00B06E19" w:rsidP="00713567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несуча здатність конструкцій; </w:t>
      </w:r>
    </w:p>
    <w:p w:rsidR="00B06E19" w:rsidRPr="00E859A2" w:rsidRDefault="00B06E19" w:rsidP="00713567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стан електромереж; </w:t>
      </w:r>
    </w:p>
    <w:p w:rsidR="00B06E19" w:rsidRPr="00E859A2" w:rsidRDefault="00B06E19" w:rsidP="00713567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можливість монтажу сонячної електростанції; </w:t>
      </w:r>
    </w:p>
    <w:p w:rsidR="00B06E19" w:rsidRPr="00E859A2" w:rsidRDefault="00B06E19" w:rsidP="00713567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місце встановлення акумуляторів; </w:t>
      </w:r>
    </w:p>
    <w:p w:rsidR="00B06E19" w:rsidRPr="00E859A2" w:rsidRDefault="00B06E19" w:rsidP="00713567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місце встановлення </w:t>
      </w: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інверторного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обладнання; </w:t>
      </w:r>
    </w:p>
    <w:p w:rsidR="00B06E19" w:rsidRPr="00E859A2" w:rsidRDefault="00B06E19" w:rsidP="00713567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маршрути прокладання резервної мережі; </w:t>
      </w:r>
    </w:p>
    <w:p w:rsidR="00B06E19" w:rsidRPr="00E859A2" w:rsidRDefault="00B06E19" w:rsidP="00713567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необхідність реконструкції існуючих мереж; </w:t>
      </w:r>
    </w:p>
    <w:p w:rsidR="00B06E19" w:rsidRPr="00E859A2" w:rsidRDefault="00B06E19" w:rsidP="00713567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прогнозована потужність системи; </w:t>
      </w:r>
    </w:p>
    <w:p w:rsidR="00B06E19" w:rsidRPr="00E859A2" w:rsidRDefault="00B06E19" w:rsidP="00713567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орієнтовна вартість реалізації. </w:t>
      </w:r>
    </w:p>
    <w:p w:rsidR="00B06E19" w:rsidRPr="00E859A2" w:rsidRDefault="00B06E19" w:rsidP="00713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5.4.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результатами технічного обстеження складається акт технічного обстеження за формою, наведеною у додатку </w:t>
      </w:r>
      <w:r w:rsidR="00C91885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№ </w:t>
      </w:r>
      <w:r w:rsidR="00F805F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C91885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цього Порядку.</w:t>
      </w:r>
    </w:p>
    <w:p w:rsidR="00B06E19" w:rsidRPr="00E859A2" w:rsidRDefault="00B06E19" w:rsidP="00713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5.5.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Якщо технічний стан </w:t>
      </w:r>
      <w:r w:rsidR="00C91885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покрівлі </w:t>
      </w:r>
      <w:r w:rsidR="0001538C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 </w:t>
      </w:r>
      <w:r w:rsidR="00A13839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під`їздом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будинку не відповідає вимогам безпечної експлуатації або встановлення обладнання є технічно неможливим, Комісія може рекомендувати відмовити у включенні </w:t>
      </w:r>
      <w:r w:rsidR="00A13839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під`їзду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будинку до Програми до усунення виявлених недоліків.</w:t>
      </w:r>
    </w:p>
    <w:p w:rsidR="00B06E19" w:rsidRPr="00E859A2" w:rsidRDefault="00B06E19" w:rsidP="007135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5.6.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Результати технічного обстеження є підставою для розроблення проєктної документації, визначення технічних характеристик обладнання та розрахунку вартості реалізації заходів Програми.</w:t>
      </w:r>
    </w:p>
    <w:p w:rsidR="005036B6" w:rsidRPr="00E859A2" w:rsidRDefault="00713567" w:rsidP="0071356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6. </w:t>
      </w:r>
      <w:r w:rsidR="005036B6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Критерії визначення черговості реалізації заходів Програми</w:t>
      </w:r>
    </w:p>
    <w:p w:rsidR="005036B6" w:rsidRPr="00E859A2" w:rsidRDefault="005036B6" w:rsidP="00047D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6.1. Загальні положення</w:t>
      </w:r>
    </w:p>
    <w:p w:rsidR="005036B6" w:rsidRPr="00E859A2" w:rsidRDefault="005036B6" w:rsidP="00047D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6.1.1. Черговість реалізації заходів Програми визначається Комісією з реалізації Програми за результатами комплексного оцінювання кожного</w:t>
      </w:r>
      <w:r w:rsidR="00A13839" w:rsidRPr="00E859A2">
        <w:rPr>
          <w:lang w:val="uk-UA"/>
        </w:rPr>
        <w:t xml:space="preserve"> </w:t>
      </w:r>
      <w:r w:rsidR="00A13839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під`їзду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багатоквартирного будинку.</w:t>
      </w:r>
    </w:p>
    <w:p w:rsidR="005036B6" w:rsidRPr="00E859A2" w:rsidRDefault="005036B6" w:rsidP="00047D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6.1.2. Метою визначення черговості є забезпечення максимально ефективного, прозорого та економічно обґрунтованого використання бюджетних коштів і коштів інших джерел фінансування.</w:t>
      </w:r>
    </w:p>
    <w:p w:rsidR="005036B6" w:rsidRPr="00E859A2" w:rsidRDefault="005036B6" w:rsidP="00047D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6.1.3. Оцінювання здійснюється за рейтинговою системою відповідно до критеріїв, визначених цим розділом.</w:t>
      </w:r>
    </w:p>
    <w:p w:rsidR="005036B6" w:rsidRPr="00E859A2" w:rsidRDefault="005036B6" w:rsidP="00047D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6.1.4. Максимальна кількість балів становить </w:t>
      </w: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100 балів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036B6" w:rsidRPr="00E859A2" w:rsidRDefault="005036B6" w:rsidP="00047D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6.2. Критерії оцінювання</w:t>
      </w:r>
    </w:p>
    <w:p w:rsidR="005036B6" w:rsidRPr="00E859A2" w:rsidRDefault="005036B6" w:rsidP="00047DFE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6.2.1. Технічна готовність </w:t>
      </w:r>
      <w:r w:rsidR="00A13839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під`їзду </w:t>
      </w: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будинку – до 30 балів</w:t>
      </w:r>
    </w:p>
    <w:p w:rsidR="005036B6" w:rsidRPr="00E859A2" w:rsidRDefault="005036B6" w:rsidP="00047D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Оцінюється:</w:t>
      </w:r>
    </w:p>
    <w:p w:rsidR="005036B6" w:rsidRPr="00E859A2" w:rsidRDefault="005036B6" w:rsidP="00047DF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технічний стан покрівлі; </w:t>
      </w:r>
    </w:p>
    <w:p w:rsidR="005036B6" w:rsidRPr="00E859A2" w:rsidRDefault="005036B6" w:rsidP="00047DF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технічний стан електромереж; </w:t>
      </w:r>
    </w:p>
    <w:p w:rsidR="005036B6" w:rsidRPr="00E859A2" w:rsidRDefault="005036B6" w:rsidP="00047DF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можливість монтажу сонячної електростанції; </w:t>
      </w:r>
    </w:p>
    <w:p w:rsidR="005036B6" w:rsidRPr="00E859A2" w:rsidRDefault="005036B6" w:rsidP="00047DF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наявність приміщення для акумуляторних батарей; </w:t>
      </w:r>
    </w:p>
    <w:p w:rsidR="005036B6" w:rsidRPr="00E859A2" w:rsidRDefault="005036B6" w:rsidP="00047DF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можливість прокладання резервної електромережі. </w:t>
      </w:r>
    </w:p>
    <w:p w:rsidR="005036B6" w:rsidRPr="00E859A2" w:rsidRDefault="005036B6" w:rsidP="00047DFE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6.2.2. Підтримка співвласників – до 25 балів</w:t>
      </w:r>
    </w:p>
    <w:p w:rsidR="005036B6" w:rsidRPr="00E859A2" w:rsidRDefault="005036B6" w:rsidP="00047D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Оцінюється:</w:t>
      </w:r>
    </w:p>
    <w:p w:rsidR="005036B6" w:rsidRPr="00E859A2" w:rsidRDefault="005036B6" w:rsidP="00047DFE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відсоток письмових згод; </w:t>
      </w:r>
    </w:p>
    <w:p w:rsidR="005036B6" w:rsidRPr="00E859A2" w:rsidRDefault="005036B6" w:rsidP="00047DFE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активність співвласників; </w:t>
      </w:r>
    </w:p>
    <w:p w:rsidR="005036B6" w:rsidRPr="00E859A2" w:rsidRDefault="005036B6" w:rsidP="00047DFE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готовність до співпраці </w:t>
      </w:r>
      <w:r w:rsidR="00A0178F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співфінансування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 час реалізації Програми. </w:t>
      </w:r>
    </w:p>
    <w:p w:rsidR="005036B6" w:rsidRPr="00E859A2" w:rsidRDefault="005036B6" w:rsidP="00047DFE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6.2.3. Соціальна значущість – до 20 балів</w:t>
      </w:r>
    </w:p>
    <w:p w:rsidR="005036B6" w:rsidRPr="00E859A2" w:rsidRDefault="005036B6" w:rsidP="00047D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Враховується кількість:</w:t>
      </w:r>
    </w:p>
    <w:p w:rsidR="005036B6" w:rsidRPr="00E859A2" w:rsidRDefault="005036B6" w:rsidP="00047DFE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осіб похилого віку; </w:t>
      </w:r>
    </w:p>
    <w:p w:rsidR="005036B6" w:rsidRPr="00E859A2" w:rsidRDefault="005036B6" w:rsidP="00047DFE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осіб з інвалідністю; </w:t>
      </w:r>
    </w:p>
    <w:p w:rsidR="005036B6" w:rsidRPr="00E859A2" w:rsidRDefault="005036B6" w:rsidP="00047DFE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сімей військовослужбовців; </w:t>
      </w:r>
    </w:p>
    <w:p w:rsidR="005036B6" w:rsidRPr="00E859A2" w:rsidRDefault="005036B6" w:rsidP="00047DFE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сімей загиблих Захисників України; </w:t>
      </w:r>
    </w:p>
    <w:p w:rsidR="005036B6" w:rsidRPr="00E859A2" w:rsidRDefault="005036B6" w:rsidP="00047DFE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внутрішньо переміщених осіб; </w:t>
      </w:r>
    </w:p>
    <w:p w:rsidR="005036B6" w:rsidRPr="00E859A2" w:rsidRDefault="005036B6" w:rsidP="00047DFE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багатодітних сімей. </w:t>
      </w:r>
    </w:p>
    <w:p w:rsidR="005036B6" w:rsidRPr="00E859A2" w:rsidRDefault="005036B6" w:rsidP="00047DFE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6.2.4. Енергоефективність </w:t>
      </w:r>
      <w:r w:rsidR="00A13839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під`їзду </w:t>
      </w: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будинку – до 15 балів</w:t>
      </w:r>
    </w:p>
    <w:p w:rsidR="005036B6" w:rsidRPr="00E859A2" w:rsidRDefault="005036B6" w:rsidP="00047D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Перевага надається </w:t>
      </w:r>
      <w:r w:rsidR="001C4C9C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під`їздам у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будинка</w:t>
      </w:r>
      <w:r w:rsidR="001C4C9C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 яких:</w:t>
      </w:r>
    </w:p>
    <w:p w:rsidR="005036B6" w:rsidRPr="00E859A2" w:rsidRDefault="005036B6" w:rsidP="00047DFE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виконано утеплення; </w:t>
      </w:r>
    </w:p>
    <w:p w:rsidR="005036B6" w:rsidRPr="00E859A2" w:rsidRDefault="005036B6" w:rsidP="00047DFE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замінено вікна загального користування; </w:t>
      </w:r>
    </w:p>
    <w:p w:rsidR="005036B6" w:rsidRPr="00E859A2" w:rsidRDefault="005036B6" w:rsidP="00047DFE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модернізовано електрощитові; </w:t>
      </w:r>
    </w:p>
    <w:p w:rsidR="005036B6" w:rsidRPr="00E859A2" w:rsidRDefault="005036B6" w:rsidP="00047DFE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виконано капітальний ремонт покрівлі. </w:t>
      </w:r>
    </w:p>
    <w:p w:rsidR="005036B6" w:rsidRPr="00E859A2" w:rsidRDefault="005036B6" w:rsidP="00047DFE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6.2.5. Економічна ефективність – до 10 балів</w:t>
      </w:r>
    </w:p>
    <w:p w:rsidR="005036B6" w:rsidRPr="00E859A2" w:rsidRDefault="005036B6" w:rsidP="00047D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Враховується:</w:t>
      </w:r>
    </w:p>
    <w:p w:rsidR="005036B6" w:rsidRPr="00E859A2" w:rsidRDefault="005036B6" w:rsidP="00047DFE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орієнтовна вартість реалізації; </w:t>
      </w:r>
    </w:p>
    <w:p w:rsidR="005036B6" w:rsidRPr="00E859A2" w:rsidRDefault="005036B6" w:rsidP="00047DFE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строк виконання робіт; </w:t>
      </w:r>
    </w:p>
    <w:p w:rsidR="005036B6" w:rsidRPr="00E859A2" w:rsidRDefault="005036B6" w:rsidP="00047DFE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прогнозований виробіток електроенергії; </w:t>
      </w:r>
    </w:p>
    <w:p w:rsidR="005036B6" w:rsidRPr="00E859A2" w:rsidRDefault="005036B6" w:rsidP="00047DFE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можливість подальшого збільшення потужності. </w:t>
      </w:r>
    </w:p>
    <w:p w:rsidR="005036B6" w:rsidRPr="00E859A2" w:rsidRDefault="005036B6" w:rsidP="00047D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6.3.</w:t>
      </w:r>
      <w:r w:rsidR="001314FD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результатами оцінювання Комісія формує рейтинг </w:t>
      </w:r>
      <w:r w:rsidR="001C4C9C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під`їздів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будинків</w:t>
      </w:r>
      <w:r w:rsidR="000F69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до Методики </w:t>
      </w:r>
      <w:r w:rsidR="000F69BF" w:rsidRPr="000F69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визначення рейтингу під’їздів багатоквартирних будинків </w:t>
      </w:r>
      <w:r w:rsidR="000F69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(додаток </w:t>
      </w:r>
      <w:r w:rsidR="00F14F3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0F69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Порядку)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036B6" w:rsidRPr="00E859A2" w:rsidRDefault="001C4C9C" w:rsidP="00047D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Під`їзди б</w:t>
      </w:r>
      <w:r w:rsidR="005036B6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удинк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="005036B6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розташовуються у порядку спадання отриманих балів.</w:t>
      </w:r>
    </w:p>
    <w:p w:rsidR="005036B6" w:rsidRPr="00E859A2" w:rsidRDefault="005036B6" w:rsidP="00047D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6.4.</w:t>
      </w:r>
      <w:r w:rsidR="001314FD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разі однакової кількості балів перевага надається </w:t>
      </w:r>
      <w:r w:rsidR="00C31EAD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під`їзду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будинку, який:</w:t>
      </w:r>
    </w:p>
    <w:p w:rsidR="005036B6" w:rsidRPr="00E859A2" w:rsidRDefault="005036B6" w:rsidP="00047DFE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першим подав повний комплект документів; </w:t>
      </w:r>
    </w:p>
    <w:p w:rsidR="005036B6" w:rsidRPr="00E859A2" w:rsidRDefault="005036B6" w:rsidP="00047DFE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має більшу кількість письмових згод співвласників; </w:t>
      </w:r>
    </w:p>
    <w:p w:rsidR="005036B6" w:rsidRPr="00E859A2" w:rsidRDefault="005036B6" w:rsidP="00047DFE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має кращий технічний стан. </w:t>
      </w:r>
    </w:p>
    <w:p w:rsidR="005036B6" w:rsidRPr="00E859A2" w:rsidRDefault="005036B6" w:rsidP="00047D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6.5.</w:t>
      </w:r>
      <w:r w:rsidR="001314FD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Рейтинг затверджується рішенням виконавчого комітету та є підставою для реалізації заходів Програми.</w:t>
      </w:r>
    </w:p>
    <w:p w:rsidR="005036B6" w:rsidRPr="00E859A2" w:rsidRDefault="00047DFE" w:rsidP="00047DF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7. </w:t>
      </w:r>
      <w:r w:rsidR="005036B6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Порядок прийняття рішення про реалізацію заходів</w:t>
      </w:r>
    </w:p>
    <w:p w:rsidR="005036B6" w:rsidRPr="00E859A2" w:rsidRDefault="005036B6" w:rsidP="00047D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7.1.</w:t>
      </w:r>
      <w:r w:rsidR="001314FD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Після завершення рейтингового оцінювання Комісія складає протокол засідання.</w:t>
      </w:r>
    </w:p>
    <w:p w:rsidR="005036B6" w:rsidRPr="00E859A2" w:rsidRDefault="005036B6" w:rsidP="00047D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7.2.</w:t>
      </w:r>
      <w:r w:rsidR="00A92EAA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Протокол повинен містити:</w:t>
      </w:r>
    </w:p>
    <w:p w:rsidR="005036B6" w:rsidRPr="00E859A2" w:rsidRDefault="005036B6" w:rsidP="00C31EAD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перелік розглянутих </w:t>
      </w:r>
      <w:r w:rsidR="00C31EAD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під`їздів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будинків; </w:t>
      </w:r>
    </w:p>
    <w:p w:rsidR="005036B6" w:rsidRPr="00E859A2" w:rsidRDefault="005036B6" w:rsidP="00047DFE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кількість отриманих балів; </w:t>
      </w:r>
    </w:p>
    <w:p w:rsidR="005036B6" w:rsidRPr="00E859A2" w:rsidRDefault="005036B6" w:rsidP="00047DFE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висновки щодо технічної можливості реалізації; </w:t>
      </w:r>
    </w:p>
    <w:p w:rsidR="005036B6" w:rsidRPr="00E859A2" w:rsidRDefault="005036B6" w:rsidP="00047DFE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рекомендації щодо черговості виконання робіт. </w:t>
      </w:r>
    </w:p>
    <w:p w:rsidR="005036B6" w:rsidRPr="00E859A2" w:rsidRDefault="005036B6" w:rsidP="00047D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7.3.</w:t>
      </w:r>
      <w:r w:rsidR="00A92EAA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підставі протоколу Комісії відділ житлово-комунального господарства готує проєкт рішення виконавчого комітету.</w:t>
      </w:r>
    </w:p>
    <w:p w:rsidR="005036B6" w:rsidRPr="00E859A2" w:rsidRDefault="005036B6" w:rsidP="00047D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7.4.</w:t>
      </w:r>
      <w:r w:rsidR="00A92EAA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Рішенням виконавчого комітету визначаються:</w:t>
      </w:r>
    </w:p>
    <w:p w:rsidR="005036B6" w:rsidRPr="00E859A2" w:rsidRDefault="005036B6" w:rsidP="00C31EAD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перелік </w:t>
      </w:r>
      <w:proofErr w:type="spellStart"/>
      <w:r w:rsidR="00C31EAD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під`їздуів</w:t>
      </w:r>
      <w:proofErr w:type="spellEnd"/>
      <w:r w:rsidR="00C31EAD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будинків; </w:t>
      </w:r>
    </w:p>
    <w:p w:rsidR="005036B6" w:rsidRPr="00E859A2" w:rsidRDefault="005036B6" w:rsidP="00047DFE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черговість реалізації; </w:t>
      </w:r>
    </w:p>
    <w:p w:rsidR="005036B6" w:rsidRPr="00E859A2" w:rsidRDefault="005036B6" w:rsidP="00047DFE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орієнтовний обсяг фінансування; </w:t>
      </w:r>
    </w:p>
    <w:p w:rsidR="005036B6" w:rsidRPr="00E859A2" w:rsidRDefault="005036B6" w:rsidP="00047DFE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джерела фінансування; </w:t>
      </w:r>
    </w:p>
    <w:p w:rsidR="005036B6" w:rsidRPr="00E859A2" w:rsidRDefault="005036B6" w:rsidP="00047DFE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відповідальні виконавці. </w:t>
      </w:r>
    </w:p>
    <w:p w:rsidR="005036B6" w:rsidRPr="00E859A2" w:rsidRDefault="005036B6" w:rsidP="00047D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7.5.</w:t>
      </w:r>
      <w:r w:rsidR="00A92EAA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разі недостатності бюджетних коштів реалізація заходів здійснюється відповідно до затвердженої черговості.</w:t>
      </w:r>
    </w:p>
    <w:p w:rsidR="005036B6" w:rsidRPr="00E859A2" w:rsidRDefault="005036B6" w:rsidP="00047D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7.6.</w:t>
      </w:r>
      <w:r w:rsidR="00A92EAA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C31EAD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Під`їзд б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удинк</w:t>
      </w:r>
      <w:r w:rsidR="00C31EAD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може бути виключений із переліку у разі:</w:t>
      </w:r>
    </w:p>
    <w:p w:rsidR="005036B6" w:rsidRPr="00E859A2" w:rsidRDefault="005036B6" w:rsidP="00047DFE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відмови співвласників; </w:t>
      </w:r>
    </w:p>
    <w:p w:rsidR="005036B6" w:rsidRPr="00E859A2" w:rsidRDefault="005036B6" w:rsidP="00047DFE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втрати технічної можливості реалізації; </w:t>
      </w:r>
    </w:p>
    <w:p w:rsidR="005036B6" w:rsidRPr="00E859A2" w:rsidRDefault="005036B6" w:rsidP="00FF4CB3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виявлення недостовірних відомостей; </w:t>
      </w:r>
    </w:p>
    <w:p w:rsidR="005036B6" w:rsidRPr="00E859A2" w:rsidRDefault="005036B6" w:rsidP="00FF4CB3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відсутності необхідного фінансування. </w:t>
      </w:r>
    </w:p>
    <w:p w:rsidR="00236B63" w:rsidRDefault="00236B63" w:rsidP="001230D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</w:p>
    <w:p w:rsidR="005036B6" w:rsidRPr="00E859A2" w:rsidRDefault="001230D7" w:rsidP="001230D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8. </w:t>
      </w:r>
      <w:proofErr w:type="spellStart"/>
      <w:r w:rsidR="005036B6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Проєктування</w:t>
      </w:r>
      <w:proofErr w:type="spellEnd"/>
    </w:p>
    <w:p w:rsidR="005036B6" w:rsidRPr="00E859A2" w:rsidRDefault="005036B6" w:rsidP="001230D7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8.1.</w:t>
      </w:r>
      <w:r w:rsidR="00A92EAA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Після прийняття рішення про реалізацію заходів здійснюється розроблення проєктної документації.</w:t>
      </w:r>
    </w:p>
    <w:p w:rsidR="005036B6" w:rsidRPr="00E859A2" w:rsidRDefault="005036B6" w:rsidP="001230D7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8.2.</w:t>
      </w:r>
      <w:r w:rsidR="00A92EAA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Проєктування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здійснюється відповідно до законодавства України, державних будівельних норм, правил улаштування електроустановок (ПУЕ), державних стандартів та інших нормативних документів.</w:t>
      </w:r>
    </w:p>
    <w:p w:rsidR="005036B6" w:rsidRPr="00E859A2" w:rsidRDefault="005036B6" w:rsidP="001230D7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8.3.</w:t>
      </w:r>
      <w:r w:rsidR="00780225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Проєктна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документація повинна містити:</w:t>
      </w:r>
    </w:p>
    <w:p w:rsidR="005036B6" w:rsidRPr="00E859A2" w:rsidRDefault="005036B6" w:rsidP="001230D7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схему розміщення обладнання; </w:t>
      </w:r>
    </w:p>
    <w:p w:rsidR="005036B6" w:rsidRPr="00E859A2" w:rsidRDefault="005036B6" w:rsidP="001230D7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схему встановлення сонячних панелей; </w:t>
      </w:r>
    </w:p>
    <w:p w:rsidR="005036B6" w:rsidRPr="00E859A2" w:rsidRDefault="005036B6" w:rsidP="001230D7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схему встановлення інверторів; </w:t>
      </w:r>
    </w:p>
    <w:p w:rsidR="005036B6" w:rsidRPr="00E859A2" w:rsidRDefault="005036B6" w:rsidP="001230D7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схему розміщення акумуляторних батарей; </w:t>
      </w:r>
    </w:p>
    <w:p w:rsidR="005036B6" w:rsidRPr="00E859A2" w:rsidRDefault="005036B6" w:rsidP="001230D7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схему резервної електромережі; </w:t>
      </w:r>
    </w:p>
    <w:p w:rsidR="005036B6" w:rsidRPr="00E859A2" w:rsidRDefault="005036B6" w:rsidP="001230D7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схему автоматичного перемикання; </w:t>
      </w:r>
    </w:p>
    <w:p w:rsidR="005036B6" w:rsidRPr="00E859A2" w:rsidRDefault="005036B6" w:rsidP="001230D7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систему блискавкозахисту; </w:t>
      </w:r>
    </w:p>
    <w:p w:rsidR="005036B6" w:rsidRPr="00E859A2" w:rsidRDefault="005036B6" w:rsidP="001230D7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систему заземлення; </w:t>
      </w:r>
    </w:p>
    <w:p w:rsidR="005036B6" w:rsidRPr="00E859A2" w:rsidRDefault="005036B6" w:rsidP="001230D7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систему пожежної безпеки; </w:t>
      </w:r>
    </w:p>
    <w:p w:rsidR="005036B6" w:rsidRPr="00E859A2" w:rsidRDefault="005036B6" w:rsidP="001230D7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кошторисну документацію. </w:t>
      </w:r>
    </w:p>
    <w:p w:rsidR="005036B6" w:rsidRPr="00E859A2" w:rsidRDefault="005036B6" w:rsidP="001230D7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8.4.</w:t>
      </w:r>
      <w:r w:rsidR="00780225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необхідності </w:t>
      </w: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проєктна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документація проходить експертизу відповідно до законодавства.</w:t>
      </w:r>
    </w:p>
    <w:p w:rsidR="005036B6" w:rsidRPr="00E859A2" w:rsidRDefault="005036B6" w:rsidP="001230D7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8.5.</w:t>
      </w:r>
      <w:r w:rsidR="00780225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Після погодження проєкту визначаються остаточні технічні характеристики обладнання.</w:t>
      </w:r>
    </w:p>
    <w:p w:rsidR="005036B6" w:rsidRPr="00E859A2" w:rsidRDefault="001230D7" w:rsidP="003E226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9. </w:t>
      </w:r>
      <w:r w:rsidR="005036B6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Закупівля обладнання</w:t>
      </w:r>
    </w:p>
    <w:p w:rsidR="005036B6" w:rsidRPr="00E859A2" w:rsidRDefault="005036B6" w:rsidP="003E2261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9.1.</w:t>
      </w:r>
      <w:r w:rsidR="00780225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Закупівля обладнання здійснюється відповідно до Закону Укр</w:t>
      </w:r>
      <w:r w:rsidR="00780225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аїни «Про публічні закупівлі», о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собливостей здійснення публічних закупівель в умовах воєнного стану та інших нормативно-правових актів.</w:t>
      </w:r>
    </w:p>
    <w:p w:rsidR="005036B6" w:rsidRPr="00E859A2" w:rsidRDefault="005036B6" w:rsidP="003E2261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9.2.</w:t>
      </w:r>
      <w:r w:rsidR="00780225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Закупівлі проводяться з урахуванням затвердженої проєктної документації.</w:t>
      </w:r>
    </w:p>
    <w:p w:rsidR="005036B6" w:rsidRPr="00E859A2" w:rsidRDefault="005036B6" w:rsidP="003E2261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9.3.</w:t>
      </w:r>
      <w:r w:rsidR="00780225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закупівлі можуть включатися:</w:t>
      </w:r>
    </w:p>
    <w:p w:rsidR="005036B6" w:rsidRPr="00E859A2" w:rsidRDefault="005036B6" w:rsidP="003E226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сонячні панелі; </w:t>
      </w:r>
    </w:p>
    <w:p w:rsidR="005036B6" w:rsidRPr="00E859A2" w:rsidRDefault="005036B6" w:rsidP="003E226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інвертори; </w:t>
      </w:r>
    </w:p>
    <w:p w:rsidR="005036B6" w:rsidRPr="00E859A2" w:rsidRDefault="005036B6" w:rsidP="003E226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акумуляторні батареї; </w:t>
      </w:r>
    </w:p>
    <w:p w:rsidR="005036B6" w:rsidRPr="00E859A2" w:rsidRDefault="005036B6" w:rsidP="003E226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системи автоматичного перемикання; </w:t>
      </w:r>
    </w:p>
    <w:p w:rsidR="005036B6" w:rsidRPr="00E859A2" w:rsidRDefault="005036B6" w:rsidP="003E226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електрощити; </w:t>
      </w:r>
    </w:p>
    <w:p w:rsidR="005036B6" w:rsidRPr="00E859A2" w:rsidRDefault="005036B6" w:rsidP="003E226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кабельно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-провідникова продукція; </w:t>
      </w:r>
    </w:p>
    <w:p w:rsidR="005036B6" w:rsidRPr="00E859A2" w:rsidRDefault="005036B6" w:rsidP="003E226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металоконструкції; </w:t>
      </w:r>
    </w:p>
    <w:p w:rsidR="005036B6" w:rsidRPr="00E859A2" w:rsidRDefault="005036B6" w:rsidP="003E226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системи блискавкозахисту; </w:t>
      </w:r>
    </w:p>
    <w:p w:rsidR="005036B6" w:rsidRPr="00E859A2" w:rsidRDefault="005036B6" w:rsidP="003E226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обладнання пожежної сигналізації; </w:t>
      </w:r>
    </w:p>
    <w:p w:rsidR="005036B6" w:rsidRPr="00E859A2" w:rsidRDefault="005036B6" w:rsidP="003E2261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інші матеріали. </w:t>
      </w:r>
    </w:p>
    <w:p w:rsidR="005036B6" w:rsidRPr="00E859A2" w:rsidRDefault="005036B6" w:rsidP="003E2261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9.4.</w:t>
      </w:r>
      <w:r w:rsidR="00777704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Технічні характеристики обладнання повинні забезпечувати:</w:t>
      </w:r>
    </w:p>
    <w:p w:rsidR="005036B6" w:rsidRPr="00E859A2" w:rsidRDefault="005036B6" w:rsidP="003E226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безпечну експлуатацію; </w:t>
      </w:r>
    </w:p>
    <w:p w:rsidR="005036B6" w:rsidRPr="00E859A2" w:rsidRDefault="005036B6" w:rsidP="003E226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енергоефективність; </w:t>
      </w:r>
    </w:p>
    <w:p w:rsidR="005036B6" w:rsidRPr="00E859A2" w:rsidRDefault="005036B6" w:rsidP="003E226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гарантійний строк не менше встановленого виробником; </w:t>
      </w:r>
    </w:p>
    <w:p w:rsidR="005036B6" w:rsidRPr="00E859A2" w:rsidRDefault="005036B6" w:rsidP="003E226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сумісність між усіма компонентами системи. </w:t>
      </w:r>
    </w:p>
    <w:p w:rsidR="005036B6" w:rsidRPr="00E859A2" w:rsidRDefault="005036B6" w:rsidP="003E2261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9.5.</w:t>
      </w:r>
      <w:r w:rsidR="00777704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Постачальник зобов'язаний надати:</w:t>
      </w:r>
    </w:p>
    <w:p w:rsidR="005036B6" w:rsidRPr="00E859A2" w:rsidRDefault="005036B6" w:rsidP="003E2261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сертифікати відповідності; </w:t>
      </w:r>
    </w:p>
    <w:p w:rsidR="005036B6" w:rsidRPr="00E859A2" w:rsidRDefault="005036B6" w:rsidP="003E2261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паспорти обладнання; </w:t>
      </w:r>
    </w:p>
    <w:p w:rsidR="005036B6" w:rsidRPr="00E859A2" w:rsidRDefault="005036B6" w:rsidP="00FF4CB3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гарантійні документи; </w:t>
      </w:r>
    </w:p>
    <w:p w:rsidR="005036B6" w:rsidRPr="00E859A2" w:rsidRDefault="005036B6" w:rsidP="00FF4CB3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інструкції з експлуатації українською мовою. </w:t>
      </w:r>
    </w:p>
    <w:p w:rsidR="005036B6" w:rsidRPr="00E859A2" w:rsidRDefault="003E2261" w:rsidP="009C397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10. </w:t>
      </w:r>
      <w:r w:rsidR="005036B6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Монтаж та введення в експлуатацію</w:t>
      </w:r>
    </w:p>
    <w:p w:rsidR="005036B6" w:rsidRPr="00E859A2" w:rsidRDefault="005036B6" w:rsidP="009C3972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10.1.</w:t>
      </w:r>
      <w:r w:rsidR="00777704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Монтаж обладнання здійснюється виключно суб'єктами господарювання, які мають право виконувати відповідні роботи згідно із законодавством України.</w:t>
      </w:r>
    </w:p>
    <w:p w:rsidR="005036B6" w:rsidRPr="00E859A2" w:rsidRDefault="005036B6" w:rsidP="009C3972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10.2.</w:t>
      </w:r>
      <w:r w:rsidR="00777704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Монтаж виконується відповідно до:</w:t>
      </w:r>
    </w:p>
    <w:p w:rsidR="005036B6" w:rsidRPr="00E859A2" w:rsidRDefault="005036B6" w:rsidP="009C3972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проєктної документації; </w:t>
      </w:r>
    </w:p>
    <w:p w:rsidR="005036B6" w:rsidRPr="00E859A2" w:rsidRDefault="005036B6" w:rsidP="009C3972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вимог ПУЕ; </w:t>
      </w:r>
    </w:p>
    <w:p w:rsidR="005036B6" w:rsidRPr="00E859A2" w:rsidRDefault="005036B6" w:rsidP="009C3972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державних будівельних норм; </w:t>
      </w:r>
    </w:p>
    <w:p w:rsidR="005036B6" w:rsidRPr="00E859A2" w:rsidRDefault="005036B6" w:rsidP="009C3972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правил пожежної безпеки; </w:t>
      </w:r>
    </w:p>
    <w:p w:rsidR="005036B6" w:rsidRPr="00E859A2" w:rsidRDefault="005036B6" w:rsidP="009C3972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вимог охорони праці; </w:t>
      </w:r>
    </w:p>
    <w:p w:rsidR="005036B6" w:rsidRPr="00E859A2" w:rsidRDefault="005036B6" w:rsidP="009C3972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вимог виробників обладнання. </w:t>
      </w:r>
    </w:p>
    <w:p w:rsidR="005036B6" w:rsidRPr="00E859A2" w:rsidRDefault="005036B6" w:rsidP="009C3972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10.3.</w:t>
      </w:r>
      <w:r w:rsidR="00777704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 час монтажу виконуються:</w:t>
      </w:r>
    </w:p>
    <w:p w:rsidR="005036B6" w:rsidRPr="00E859A2" w:rsidRDefault="005036B6" w:rsidP="009C3972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встановлення конструкцій кріплення; </w:t>
      </w:r>
    </w:p>
    <w:p w:rsidR="005036B6" w:rsidRPr="00E859A2" w:rsidRDefault="005036B6" w:rsidP="009C3972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монтаж сонячних панелей; </w:t>
      </w:r>
    </w:p>
    <w:p w:rsidR="005036B6" w:rsidRPr="00E859A2" w:rsidRDefault="005036B6" w:rsidP="009C3972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монтаж </w:t>
      </w: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інверторного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обладнання; </w:t>
      </w:r>
    </w:p>
    <w:p w:rsidR="005036B6" w:rsidRPr="00E859A2" w:rsidRDefault="005036B6" w:rsidP="009C3972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монтаж акумуляторних батарей; </w:t>
      </w:r>
    </w:p>
    <w:p w:rsidR="005036B6" w:rsidRPr="00E859A2" w:rsidRDefault="005036B6" w:rsidP="009C3972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монтаж </w:t>
      </w: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електрощитового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обладнання; </w:t>
      </w:r>
    </w:p>
    <w:p w:rsidR="005036B6" w:rsidRPr="00E859A2" w:rsidRDefault="005036B6" w:rsidP="009C3972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прокладання резервної електромережі; </w:t>
      </w:r>
    </w:p>
    <w:p w:rsidR="005036B6" w:rsidRPr="00E859A2" w:rsidRDefault="005036B6" w:rsidP="009C3972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встановлення індивідуальних автоматичних вимикачів; </w:t>
      </w:r>
    </w:p>
    <w:p w:rsidR="005036B6" w:rsidRPr="00E859A2" w:rsidRDefault="00DE682F" w:rsidP="009C3972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підключення квартир.</w:t>
      </w:r>
    </w:p>
    <w:p w:rsidR="005036B6" w:rsidRPr="00E859A2" w:rsidRDefault="005036B6" w:rsidP="009C3972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10.4.</w:t>
      </w:r>
      <w:r w:rsidR="00DE682F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Після завершення монтажу проводяться:</w:t>
      </w:r>
    </w:p>
    <w:p w:rsidR="005036B6" w:rsidRPr="00E859A2" w:rsidRDefault="005036B6" w:rsidP="009C3972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перевірка електробезпеки; </w:t>
      </w:r>
    </w:p>
    <w:p w:rsidR="005036B6" w:rsidRPr="00E859A2" w:rsidRDefault="005036B6" w:rsidP="009C3972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перевірка системи заземлення; </w:t>
      </w:r>
    </w:p>
    <w:p w:rsidR="005036B6" w:rsidRPr="00E859A2" w:rsidRDefault="005036B6" w:rsidP="009C3972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випробування резервної мережі; </w:t>
      </w:r>
    </w:p>
    <w:p w:rsidR="005036B6" w:rsidRPr="00E859A2" w:rsidRDefault="005036B6" w:rsidP="009C3972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перевірка роботи інверторів; </w:t>
      </w:r>
    </w:p>
    <w:p w:rsidR="005036B6" w:rsidRPr="00E859A2" w:rsidRDefault="005036B6" w:rsidP="009C3972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перевірка роботи акумуляторних батарей; </w:t>
      </w:r>
    </w:p>
    <w:p w:rsidR="005036B6" w:rsidRPr="00E859A2" w:rsidRDefault="005036B6" w:rsidP="009C3972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перевірка систем автоматичного перемикання; </w:t>
      </w:r>
    </w:p>
    <w:p w:rsidR="005036B6" w:rsidRPr="00E859A2" w:rsidRDefault="005036B6" w:rsidP="009C3972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пробний запуск системи. </w:t>
      </w:r>
    </w:p>
    <w:p w:rsidR="005036B6" w:rsidRPr="00E859A2" w:rsidRDefault="005036B6" w:rsidP="009C3972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10.5.</w:t>
      </w:r>
      <w:r w:rsidR="00DE682F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результатами випробувань складаються:</w:t>
      </w:r>
    </w:p>
    <w:p w:rsidR="005036B6" w:rsidRPr="00E859A2" w:rsidRDefault="005036B6" w:rsidP="009C3972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акт готовності; </w:t>
      </w:r>
    </w:p>
    <w:p w:rsidR="005036B6" w:rsidRPr="00E859A2" w:rsidRDefault="005036B6" w:rsidP="009C3972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акт виконаних робіт; </w:t>
      </w:r>
    </w:p>
    <w:p w:rsidR="005036B6" w:rsidRPr="00E859A2" w:rsidRDefault="005036B6" w:rsidP="009C3972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протоколи електротехнічних вимірювань; </w:t>
      </w:r>
    </w:p>
    <w:p w:rsidR="005036B6" w:rsidRPr="00E859A2" w:rsidRDefault="005036B6" w:rsidP="009C3972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акт введення об'єкта в експлуатацію; </w:t>
      </w:r>
    </w:p>
    <w:p w:rsidR="005036B6" w:rsidRPr="00E859A2" w:rsidRDefault="005036B6" w:rsidP="009C3972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акт передачі обладнання балансоутримувачу. </w:t>
      </w:r>
    </w:p>
    <w:p w:rsidR="005036B6" w:rsidRPr="00E859A2" w:rsidRDefault="005036B6" w:rsidP="009C3972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10.6.</w:t>
      </w:r>
      <w:r w:rsidR="00DE682F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Після введення в експлуатацію обладнання передається на баланс КП ТМР «Тростянецьке ЖЕУ».</w:t>
      </w:r>
    </w:p>
    <w:p w:rsidR="005036B6" w:rsidRPr="00E859A2" w:rsidRDefault="005036B6" w:rsidP="009C3972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10.7.</w:t>
      </w:r>
      <w:r w:rsidR="00DE682F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Експлуатація системи розпочинається після підписання всіх необхідних актів, проведення інструктажу представника співвласників та внесення обладнання до реєстру об'єктів Програми.</w:t>
      </w:r>
    </w:p>
    <w:p w:rsidR="005036B6" w:rsidRPr="00E859A2" w:rsidRDefault="009C3972" w:rsidP="009C397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11. </w:t>
      </w:r>
      <w:r w:rsidR="005036B6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Порядок підключення квартир</w:t>
      </w:r>
    </w:p>
    <w:p w:rsidR="005036B6" w:rsidRPr="00E859A2" w:rsidRDefault="005036B6" w:rsidP="00E268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11.1. Загальні положення</w:t>
      </w:r>
    </w:p>
    <w:p w:rsidR="005036B6" w:rsidRPr="00E859A2" w:rsidRDefault="005036B6" w:rsidP="00E268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11.1.1. Підключення квартир до будинкової системи резервного електроживлення здійснюється після завершення монтажних робіт та введення системи в експлуатацію.</w:t>
      </w:r>
    </w:p>
    <w:p w:rsidR="005036B6" w:rsidRPr="00E859A2" w:rsidRDefault="005036B6" w:rsidP="00E268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11.1.2. Підключення здійснюється виключно відповідно до затвердженої проєктної документації та вимог цього Порядку.</w:t>
      </w:r>
    </w:p>
    <w:p w:rsidR="005036B6" w:rsidRPr="00E859A2" w:rsidRDefault="005036B6" w:rsidP="00E268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11.1.3. До резервної мережі можуть бути підключені лише квартири, власники яких:</w:t>
      </w:r>
    </w:p>
    <w:p w:rsidR="005036B6" w:rsidRPr="00E859A2" w:rsidRDefault="005036B6" w:rsidP="00E268FE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надали письмову згоду на участь у Програмі; </w:t>
      </w:r>
    </w:p>
    <w:p w:rsidR="005036B6" w:rsidRPr="00E859A2" w:rsidRDefault="005036B6" w:rsidP="00E268FE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забезпечили доступ до квартири для виконання монтажних робіт; </w:t>
      </w:r>
    </w:p>
    <w:p w:rsidR="005036B6" w:rsidRPr="00E859A2" w:rsidRDefault="005036B6" w:rsidP="00E268FE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виконали вимоги цього Порядку. </w:t>
      </w:r>
    </w:p>
    <w:p w:rsidR="005036B6" w:rsidRPr="00E859A2" w:rsidRDefault="005036B6" w:rsidP="00E268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11.2.</w:t>
      </w:r>
      <w:r w:rsidR="00310736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Підключення квартир виконується спеціалізованою організацією, визначеною за результатами закупівлі.</w:t>
      </w:r>
    </w:p>
    <w:p w:rsidR="005036B6" w:rsidRPr="00E859A2" w:rsidRDefault="005036B6" w:rsidP="00E268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11.3.</w:t>
      </w:r>
      <w:r w:rsidR="00310736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кожній квартирі встановлюються:</w:t>
      </w:r>
    </w:p>
    <w:p w:rsidR="005036B6" w:rsidRPr="00E859A2" w:rsidRDefault="005036B6" w:rsidP="00E268FE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резервна електролінія; </w:t>
      </w:r>
    </w:p>
    <w:p w:rsidR="005036B6" w:rsidRPr="00E859A2" w:rsidRDefault="005036B6" w:rsidP="00E268FE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окрема резервна розетка; </w:t>
      </w:r>
    </w:p>
    <w:p w:rsidR="005036B6" w:rsidRPr="00E859A2" w:rsidRDefault="005036B6" w:rsidP="00E268FE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автоматичний вимикач; </w:t>
      </w:r>
    </w:p>
    <w:p w:rsidR="005036B6" w:rsidRPr="00E859A2" w:rsidRDefault="005036B6" w:rsidP="00E268FE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пристрій захисту від перевантаження; </w:t>
      </w:r>
    </w:p>
    <w:p w:rsidR="005036B6" w:rsidRPr="00E859A2" w:rsidRDefault="005036B6" w:rsidP="00E268FE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засоби обліку (за потреби). </w:t>
      </w:r>
    </w:p>
    <w:p w:rsidR="005036B6" w:rsidRPr="00E859A2" w:rsidRDefault="005036B6" w:rsidP="00E268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11.4.</w:t>
      </w:r>
      <w:r w:rsidR="00B71A64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Резервна мережа повинна бути повністю відокремлена від існуючої </w:t>
      </w: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внутрішньоквартирної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електромережі та виключати можливість зустрічної подачі напруги до мережі оператора системи розподілу.</w:t>
      </w:r>
    </w:p>
    <w:p w:rsidR="005036B6" w:rsidRPr="00E859A2" w:rsidRDefault="005036B6" w:rsidP="00E268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11.5.</w:t>
      </w:r>
      <w:r w:rsidR="00B71A64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Після завершення робіт складаються:</w:t>
      </w:r>
    </w:p>
    <w:p w:rsidR="005036B6" w:rsidRPr="00E859A2" w:rsidRDefault="005036B6" w:rsidP="00E268FE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акт підключення квартири; </w:t>
      </w:r>
    </w:p>
    <w:p w:rsidR="005036B6" w:rsidRPr="00E859A2" w:rsidRDefault="005036B6" w:rsidP="00E268FE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акт перевірки електробезпеки; </w:t>
      </w:r>
    </w:p>
    <w:p w:rsidR="005036B6" w:rsidRPr="00E859A2" w:rsidRDefault="005036B6" w:rsidP="00E268FE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акт приймання виконаних робіт. </w:t>
      </w:r>
    </w:p>
    <w:p w:rsidR="005036B6" w:rsidRPr="00E859A2" w:rsidRDefault="005036B6" w:rsidP="00E268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11.6.</w:t>
      </w:r>
      <w:r w:rsidR="00B71A64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Самовільне втручання у</w:t>
      </w:r>
      <w:r w:rsidR="0042338A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схему підключення категорично забороняється.</w:t>
      </w:r>
    </w:p>
    <w:p w:rsidR="005036B6" w:rsidRDefault="005036B6" w:rsidP="00E268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11.7.</w:t>
      </w:r>
      <w:r w:rsidR="00B71A64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Після завершення підключення </w:t>
      </w:r>
      <w:r w:rsidR="00FA2B45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КП ТМР «Тростянецьке ЖЕУ»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передається к</w:t>
      </w:r>
      <w:r w:rsidR="00A260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омплект виконавчої документації, а змонтоване обладнання на відповідне зберігання власнику квартири.</w:t>
      </w:r>
    </w:p>
    <w:p w:rsidR="00A260E5" w:rsidRPr="00E859A2" w:rsidRDefault="00A260E5" w:rsidP="00E268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151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11.8.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Власник квартири несе персональну відповідальність </w:t>
      </w:r>
      <w:r w:rsidR="00C765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</w:t>
      </w:r>
      <w:r w:rsidR="0054151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належну експлуатацію і збереження обладнання.</w:t>
      </w:r>
    </w:p>
    <w:p w:rsidR="003767FB" w:rsidRPr="00E859A2" w:rsidRDefault="003767FB" w:rsidP="00E268FE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767FB" w:rsidRPr="00E859A2" w:rsidRDefault="003767FB" w:rsidP="00236B63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12. Права та обов'язки співвласників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12.1. Співвласники мають право:</w:t>
      </w:r>
    </w:p>
    <w:p w:rsidR="005036B6" w:rsidRPr="00E859A2" w:rsidRDefault="005036B6" w:rsidP="0014600B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брати участь у реалізації Програми; </w:t>
      </w:r>
    </w:p>
    <w:p w:rsidR="005036B6" w:rsidRPr="00E859A2" w:rsidRDefault="005036B6" w:rsidP="0014600B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отримувати інформацію про хід виконання робіт; </w:t>
      </w:r>
    </w:p>
    <w:p w:rsidR="005036B6" w:rsidRPr="00E859A2" w:rsidRDefault="005036B6" w:rsidP="0014600B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бути присутніми під час технічного обстеження; </w:t>
      </w:r>
    </w:p>
    <w:p w:rsidR="005036B6" w:rsidRPr="00E859A2" w:rsidRDefault="005036B6" w:rsidP="0014600B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отримувати роз'яснення щодо правил експлуатації; </w:t>
      </w:r>
    </w:p>
    <w:p w:rsidR="005036B6" w:rsidRPr="00E859A2" w:rsidRDefault="005036B6" w:rsidP="0014600B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звертатися із пропозиціями щодо удосконалення роботи системи; </w:t>
      </w:r>
    </w:p>
    <w:p w:rsidR="005036B6" w:rsidRPr="00E859A2" w:rsidRDefault="005036B6" w:rsidP="0014600B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повідомляти балансоутримувача про виявлені несправності; </w:t>
      </w:r>
    </w:p>
    <w:p w:rsidR="005036B6" w:rsidRPr="00E859A2" w:rsidRDefault="005036B6" w:rsidP="0014600B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користуватися резервним електроживленням відповідно до встановлених правил. 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12.2. Співвласники зобов'язані:</w:t>
      </w:r>
    </w:p>
    <w:p w:rsidR="005036B6" w:rsidRPr="00E859A2" w:rsidRDefault="005036B6" w:rsidP="0014600B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забезпечити доступ до квартири для виконання робіт; </w:t>
      </w:r>
    </w:p>
    <w:p w:rsidR="005036B6" w:rsidRPr="00E859A2" w:rsidRDefault="005036B6" w:rsidP="0014600B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 втручатися у роботу електрообладнання; </w:t>
      </w:r>
    </w:p>
    <w:p w:rsidR="005036B6" w:rsidRPr="00E859A2" w:rsidRDefault="005036B6" w:rsidP="0014600B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 змінювати схему підключення; </w:t>
      </w:r>
    </w:p>
    <w:p w:rsidR="005036B6" w:rsidRPr="00E859A2" w:rsidRDefault="005036B6" w:rsidP="0014600B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 підключати електроприлади, потужність яких перевищує встановлені ліміти; </w:t>
      </w:r>
    </w:p>
    <w:p w:rsidR="005036B6" w:rsidRPr="00E859A2" w:rsidRDefault="005036B6" w:rsidP="0014600B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 допускати сторонніх осіб до обладнання; </w:t>
      </w:r>
    </w:p>
    <w:p w:rsidR="005036B6" w:rsidRPr="00E859A2" w:rsidRDefault="005036B6" w:rsidP="0014600B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дотримуватися вимог електробезпеки; </w:t>
      </w:r>
    </w:p>
    <w:p w:rsidR="005036B6" w:rsidRPr="00E859A2" w:rsidRDefault="005036B6" w:rsidP="0014600B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повідомляти балансоутримувача про всі випадки </w:t>
      </w: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несправностей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5036B6" w:rsidRPr="00E859A2" w:rsidRDefault="005036B6" w:rsidP="0014600B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 використовувати систему в комерційних цілях; </w:t>
      </w:r>
    </w:p>
    <w:p w:rsidR="005036B6" w:rsidRPr="00E859A2" w:rsidRDefault="005036B6" w:rsidP="0014600B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виконувати законні вимоги балансоутримувача щодо експлуатації системи. 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12.3.</w:t>
      </w:r>
      <w:r w:rsidR="0042338A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разі пошкодження обладнання з вини власника квартири відшкодування збитків здійснюється </w:t>
      </w:r>
      <w:r w:rsidR="001B11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розмірі вартості обладнання і монтажу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5036B6" w:rsidRPr="00E859A2" w:rsidRDefault="0014600B" w:rsidP="0014600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13. </w:t>
      </w:r>
      <w:r w:rsidR="005036B6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Правила користування резервною мережею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13.1.</w:t>
      </w:r>
      <w:r w:rsidR="00B53631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Резервна система електроживлення використовується під час:</w:t>
      </w:r>
    </w:p>
    <w:p w:rsidR="005036B6" w:rsidRPr="00E859A2" w:rsidRDefault="005036B6" w:rsidP="0014600B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аварійних відключень; </w:t>
      </w:r>
    </w:p>
    <w:p w:rsidR="005036B6" w:rsidRPr="00E859A2" w:rsidRDefault="005036B6" w:rsidP="0014600B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стабілізаційних відключень; </w:t>
      </w:r>
    </w:p>
    <w:p w:rsidR="005036B6" w:rsidRPr="00E859A2" w:rsidRDefault="005036B6" w:rsidP="0014600B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планових ремонтів електромереж; </w:t>
      </w:r>
    </w:p>
    <w:p w:rsidR="005036B6" w:rsidRPr="00E859A2" w:rsidRDefault="005036B6" w:rsidP="0014600B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інших випадків припинення централізованого електропостачання. 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13.2.</w:t>
      </w:r>
      <w:r w:rsidR="00B53631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Підключення до резервної мережі здійснюється вручну відповідно до проєктної документації.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13.3.</w:t>
      </w:r>
      <w:r w:rsidR="00B53631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резервної мережі дозволяється підключати лише електроприлади, передбачені </w:t>
      </w: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проєктом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зокрема:</w:t>
      </w:r>
    </w:p>
    <w:p w:rsidR="005036B6" w:rsidRPr="00E859A2" w:rsidRDefault="005036B6" w:rsidP="0014600B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освітлення; </w:t>
      </w:r>
    </w:p>
    <w:p w:rsidR="005036B6" w:rsidRPr="00E859A2" w:rsidRDefault="005036B6" w:rsidP="0014600B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роутер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</w:p>
    <w:p w:rsidR="005036B6" w:rsidRPr="00E859A2" w:rsidRDefault="005036B6" w:rsidP="0014600B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зарядні пристрої; </w:t>
      </w:r>
    </w:p>
    <w:p w:rsidR="005036B6" w:rsidRPr="00E859A2" w:rsidRDefault="005036B6" w:rsidP="0014600B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ноутбук; </w:t>
      </w:r>
    </w:p>
    <w:p w:rsidR="005036B6" w:rsidRPr="00E859A2" w:rsidRDefault="005036B6" w:rsidP="0014600B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телевізор; </w:t>
      </w:r>
    </w:p>
    <w:p w:rsidR="005036B6" w:rsidRPr="00E859A2" w:rsidRDefault="005036B6" w:rsidP="0014600B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циркуляційний насос; </w:t>
      </w:r>
    </w:p>
    <w:p w:rsidR="005036B6" w:rsidRPr="00E859A2" w:rsidRDefault="005036B6" w:rsidP="0014600B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малопотужне медичне обладнання; </w:t>
      </w:r>
    </w:p>
    <w:p w:rsidR="005036B6" w:rsidRPr="00E859A2" w:rsidRDefault="005036B6" w:rsidP="0014600B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інші електроприлади, визначені балансоутримувачем. 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13.4.</w:t>
      </w:r>
      <w:r w:rsidR="00866AF7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Забороняється підключати:</w:t>
      </w:r>
    </w:p>
    <w:p w:rsidR="005036B6" w:rsidRPr="00E859A2" w:rsidRDefault="005036B6" w:rsidP="0014600B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електроопалення; </w:t>
      </w:r>
    </w:p>
    <w:p w:rsidR="005036B6" w:rsidRPr="00E859A2" w:rsidRDefault="005036B6" w:rsidP="0014600B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електричні котли; </w:t>
      </w:r>
    </w:p>
    <w:p w:rsidR="005036B6" w:rsidRPr="00E859A2" w:rsidRDefault="005036B6" w:rsidP="0014600B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електроплити; </w:t>
      </w:r>
    </w:p>
    <w:p w:rsidR="005036B6" w:rsidRPr="00E859A2" w:rsidRDefault="005036B6" w:rsidP="0014600B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бойлери; </w:t>
      </w:r>
    </w:p>
    <w:p w:rsidR="005036B6" w:rsidRPr="00E859A2" w:rsidRDefault="005036B6" w:rsidP="0014600B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кондиціонери; </w:t>
      </w:r>
    </w:p>
    <w:p w:rsidR="005036B6" w:rsidRPr="00E859A2" w:rsidRDefault="005036B6" w:rsidP="0014600B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пральні машини; </w:t>
      </w:r>
    </w:p>
    <w:p w:rsidR="005036B6" w:rsidRPr="00E859A2" w:rsidRDefault="005036B6" w:rsidP="0014600B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сушильні машини; </w:t>
      </w:r>
    </w:p>
    <w:p w:rsidR="005036B6" w:rsidRPr="00E859A2" w:rsidRDefault="005036B6" w:rsidP="0014600B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електрообігрівачі; </w:t>
      </w:r>
    </w:p>
    <w:p w:rsidR="005036B6" w:rsidRPr="00E859A2" w:rsidRDefault="005036B6" w:rsidP="0014600B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інше обладнання великої потужності. 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13.5.</w:t>
      </w:r>
      <w:r w:rsidR="00255C4B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Балансоутримувач має право дистанційно або шляхом виїзду спеціалістів відключити квартиру від резервної мережі у разі:</w:t>
      </w:r>
    </w:p>
    <w:p w:rsidR="005036B6" w:rsidRPr="00E859A2" w:rsidRDefault="005036B6" w:rsidP="0014600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перевищення встановленої потужності; </w:t>
      </w:r>
    </w:p>
    <w:p w:rsidR="005036B6" w:rsidRPr="00E859A2" w:rsidRDefault="005036B6" w:rsidP="0014600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самовільного втручання; </w:t>
      </w:r>
    </w:p>
    <w:p w:rsidR="005036B6" w:rsidRPr="00E859A2" w:rsidRDefault="005036B6" w:rsidP="0014600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аварійної ситуації; </w:t>
      </w:r>
    </w:p>
    <w:p w:rsidR="005036B6" w:rsidRPr="00E859A2" w:rsidRDefault="005036B6" w:rsidP="0014600B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загрози життю або здоров'ю людей. 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13.6.</w:t>
      </w:r>
      <w:r w:rsidR="00255C4B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Відновлення підключення здійснюється після усунення порушень.</w:t>
      </w:r>
    </w:p>
    <w:p w:rsidR="005036B6" w:rsidRPr="00E859A2" w:rsidRDefault="0014600B" w:rsidP="0014600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14. </w:t>
      </w:r>
      <w:proofErr w:type="spellStart"/>
      <w:r w:rsidR="005036B6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Балансоутримання</w:t>
      </w:r>
      <w:proofErr w:type="spellEnd"/>
      <w:r w:rsidR="005036B6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та експлуатація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14.1.</w:t>
      </w:r>
      <w:r w:rsidR="00255C4B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Після введення в експлуатацію обладнання передається на баланс КП ТМР «Тростянецьке ЖЕУ» або іншого балансоутримувача, визначеного рішенням Тростянецької міської ради чи її виконавчого комітету.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14.2.</w:t>
      </w:r>
      <w:r w:rsidR="00255C4B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Передача обладнання оформлюється:</w:t>
      </w:r>
    </w:p>
    <w:p w:rsidR="005036B6" w:rsidRPr="00E859A2" w:rsidRDefault="005036B6" w:rsidP="0014600B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актом приймання-передачі; </w:t>
      </w:r>
    </w:p>
    <w:p w:rsidR="005036B6" w:rsidRPr="00E859A2" w:rsidRDefault="005036B6" w:rsidP="0014600B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інвентарною карткою; </w:t>
      </w:r>
    </w:p>
    <w:p w:rsidR="005036B6" w:rsidRPr="00E859A2" w:rsidRDefault="005036B6" w:rsidP="0014600B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технічним паспортом; </w:t>
      </w:r>
    </w:p>
    <w:p w:rsidR="005036B6" w:rsidRPr="00E859A2" w:rsidRDefault="005036B6" w:rsidP="0014600B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паспортами обладнання; </w:t>
      </w:r>
    </w:p>
    <w:p w:rsidR="005036B6" w:rsidRPr="00E859A2" w:rsidRDefault="005036B6" w:rsidP="0014600B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виконавчою документацією. 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14.3.</w:t>
      </w:r>
      <w:r w:rsidR="00255C4B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Балансоутримувач забезпечує:</w:t>
      </w:r>
    </w:p>
    <w:p w:rsidR="005036B6" w:rsidRPr="00E859A2" w:rsidRDefault="005036B6" w:rsidP="0014600B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належне утримання обладнання; </w:t>
      </w:r>
    </w:p>
    <w:p w:rsidR="005036B6" w:rsidRPr="00E859A2" w:rsidRDefault="005036B6" w:rsidP="0014600B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цілодобовий контроль технічного стану; </w:t>
      </w:r>
    </w:p>
    <w:p w:rsidR="005036B6" w:rsidRPr="00E859A2" w:rsidRDefault="005036B6" w:rsidP="0014600B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ведення технічної документації; </w:t>
      </w:r>
    </w:p>
    <w:p w:rsidR="005036B6" w:rsidRPr="00E859A2" w:rsidRDefault="005036B6" w:rsidP="0014600B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проведення профілактичних оглядів; </w:t>
      </w:r>
    </w:p>
    <w:p w:rsidR="005036B6" w:rsidRPr="00E859A2" w:rsidRDefault="005036B6" w:rsidP="0014600B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гарантійне та післягарантійне обслуговування; </w:t>
      </w:r>
    </w:p>
    <w:p w:rsidR="005036B6" w:rsidRPr="00E859A2" w:rsidRDefault="005036B6" w:rsidP="0014600B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організацію поточного ремонту. 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14.4.</w:t>
      </w:r>
      <w:r w:rsidR="007D2B98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Балансоутримувач має право:</w:t>
      </w:r>
    </w:p>
    <w:p w:rsidR="005036B6" w:rsidRPr="00E859A2" w:rsidRDefault="005036B6" w:rsidP="0014600B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проводити перевірки обладнання; </w:t>
      </w:r>
    </w:p>
    <w:p w:rsidR="005036B6" w:rsidRPr="00E859A2" w:rsidRDefault="005036B6" w:rsidP="0014600B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здійснювати технічне обслуговування; </w:t>
      </w:r>
    </w:p>
    <w:p w:rsidR="005036B6" w:rsidRPr="00E859A2" w:rsidRDefault="005036B6" w:rsidP="0014600B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тимчасово припиняти роботу системи для проведення ремонту; </w:t>
      </w:r>
    </w:p>
    <w:p w:rsidR="005036B6" w:rsidRPr="00E859A2" w:rsidRDefault="005036B6" w:rsidP="0014600B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вимагати усунення порушень правил користування. 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14.5.</w:t>
      </w:r>
      <w:r w:rsidR="007D2B98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Балансоутримувач не несе відповідальності за:</w:t>
      </w:r>
    </w:p>
    <w:p w:rsidR="005036B6" w:rsidRPr="00E859A2" w:rsidRDefault="005036B6" w:rsidP="0014600B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відсутність сонячного випромінювання; </w:t>
      </w:r>
    </w:p>
    <w:p w:rsidR="005036B6" w:rsidRPr="00E859A2" w:rsidRDefault="005036B6" w:rsidP="0014600B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надзвичайні ситуації; </w:t>
      </w:r>
    </w:p>
    <w:p w:rsidR="005036B6" w:rsidRPr="00E859A2" w:rsidRDefault="005036B6" w:rsidP="0014600B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бойові дії; </w:t>
      </w:r>
    </w:p>
    <w:p w:rsidR="005036B6" w:rsidRPr="00E859A2" w:rsidRDefault="005036B6" w:rsidP="0014600B">
      <w:pPr>
        <w:numPr>
          <w:ilvl w:val="0"/>
          <w:numId w:val="4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пошкодження обладнання внаслідок дій третіх осіб; </w:t>
      </w:r>
    </w:p>
    <w:p w:rsidR="005036B6" w:rsidRPr="00E859A2" w:rsidRDefault="005036B6" w:rsidP="0014600B">
      <w:pPr>
        <w:numPr>
          <w:ilvl w:val="0"/>
          <w:numId w:val="43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форс-мажорні обставини. </w:t>
      </w:r>
    </w:p>
    <w:p w:rsidR="005036B6" w:rsidRPr="00E859A2" w:rsidRDefault="0014600B" w:rsidP="0014600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15. </w:t>
      </w:r>
      <w:r w:rsidR="005036B6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Моніторинг і контроль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15.1.</w:t>
      </w:r>
      <w:r w:rsidR="007D2B98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Моніторинг реалізації Програми здійснюється відділом житлово-комунального господарства спільно з балансоутримувачем.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15.2.</w:t>
      </w:r>
      <w:r w:rsidR="007D2B98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Моніторинг включає:</w:t>
      </w:r>
    </w:p>
    <w:p w:rsidR="005036B6" w:rsidRPr="00E859A2" w:rsidRDefault="005036B6" w:rsidP="0014600B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технічного стану обладнання; </w:t>
      </w:r>
    </w:p>
    <w:p w:rsidR="005036B6" w:rsidRPr="00E859A2" w:rsidRDefault="005036B6" w:rsidP="0014600B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аналіз виробництва електроенергії; </w:t>
      </w:r>
    </w:p>
    <w:p w:rsidR="005036B6" w:rsidRPr="00E859A2" w:rsidRDefault="005036B6" w:rsidP="0014600B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споживання електроенергії; </w:t>
      </w:r>
    </w:p>
    <w:p w:rsidR="005036B6" w:rsidRPr="00E859A2" w:rsidRDefault="005036B6" w:rsidP="0014600B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аналіз аварійності; </w:t>
      </w:r>
    </w:p>
    <w:p w:rsidR="005036B6" w:rsidRPr="00E859A2" w:rsidRDefault="005036B6" w:rsidP="0014600B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використання бюджетних коштів; </w:t>
      </w:r>
    </w:p>
    <w:p w:rsidR="005036B6" w:rsidRPr="00E859A2" w:rsidRDefault="005036B6" w:rsidP="0014600B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оцінку ефективності реалізації Програми. 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15.3.</w:t>
      </w:r>
      <w:r w:rsidR="007D2B98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Балансоутримувач веде:</w:t>
      </w:r>
    </w:p>
    <w:p w:rsidR="005036B6" w:rsidRPr="00E859A2" w:rsidRDefault="005036B6" w:rsidP="0014600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журнал експлуатації; </w:t>
      </w:r>
    </w:p>
    <w:p w:rsidR="005036B6" w:rsidRPr="00E859A2" w:rsidRDefault="005036B6" w:rsidP="0014600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журнал технічного обслуговування; </w:t>
      </w:r>
    </w:p>
    <w:p w:rsidR="005036B6" w:rsidRPr="00E859A2" w:rsidRDefault="005036B6" w:rsidP="0014600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журнал аварійних ситуацій; </w:t>
      </w:r>
    </w:p>
    <w:p w:rsidR="005036B6" w:rsidRPr="00E859A2" w:rsidRDefault="005036B6" w:rsidP="0014600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реєстр обладнання; </w:t>
      </w:r>
    </w:p>
    <w:p w:rsidR="005036B6" w:rsidRPr="00E859A2" w:rsidRDefault="005036B6" w:rsidP="0014600B">
      <w:pPr>
        <w:numPr>
          <w:ilvl w:val="0"/>
          <w:numId w:val="4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базу звернень мешканців. 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15.4.</w:t>
      </w:r>
      <w:r w:rsidR="007D2B98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 рідше одного разу на рік балансоутримувач готує звіт</w:t>
      </w:r>
      <w:r w:rsidR="0049724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(додаток 6 до Порядку)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про:</w:t>
      </w:r>
    </w:p>
    <w:p w:rsidR="005036B6" w:rsidRPr="00E859A2" w:rsidRDefault="005036B6" w:rsidP="0014600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технічний стан систем; </w:t>
      </w:r>
    </w:p>
    <w:p w:rsidR="005036B6" w:rsidRPr="00E859A2" w:rsidRDefault="005036B6" w:rsidP="0014600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результати експлуатації; </w:t>
      </w:r>
    </w:p>
    <w:p w:rsidR="005036B6" w:rsidRPr="00E859A2" w:rsidRDefault="005036B6" w:rsidP="0014600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кількість аварій; </w:t>
      </w:r>
    </w:p>
    <w:p w:rsidR="005036B6" w:rsidRPr="00E859A2" w:rsidRDefault="005036B6" w:rsidP="0014600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проведені ремонти; </w:t>
      </w:r>
    </w:p>
    <w:p w:rsidR="005036B6" w:rsidRPr="00E859A2" w:rsidRDefault="005036B6" w:rsidP="0014600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обсяги виробленої електроенергії; </w:t>
      </w:r>
    </w:p>
    <w:p w:rsidR="005036B6" w:rsidRPr="00E859A2" w:rsidRDefault="005036B6" w:rsidP="0014600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ефективність використання обладнання; </w:t>
      </w:r>
    </w:p>
    <w:p w:rsidR="005036B6" w:rsidRPr="00E859A2" w:rsidRDefault="005036B6" w:rsidP="0014600B">
      <w:pPr>
        <w:numPr>
          <w:ilvl w:val="0"/>
          <w:numId w:val="4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потребу в модернізації. 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15.5.</w:t>
      </w:r>
      <w:r w:rsidR="00A20C99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Відділ житлово-комунального господарства щороку узагальнює результати виконання Програми та подає їх н</w:t>
      </w:r>
      <w:r w:rsidR="00A20C99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розгляд виконавчого комітету та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Тростянецької міської ради.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15.6.</w:t>
      </w:r>
      <w:r w:rsidR="00A20C99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дотриманням вимог цього Порядку здійснюють:</w:t>
      </w:r>
    </w:p>
    <w:p w:rsidR="005036B6" w:rsidRPr="00E859A2" w:rsidRDefault="005036B6" w:rsidP="0014600B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Тростянецька міська рада; </w:t>
      </w:r>
    </w:p>
    <w:p w:rsidR="005036B6" w:rsidRPr="00E859A2" w:rsidRDefault="005036B6" w:rsidP="0014600B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виконавчий комітет Тростянецької міської ради; </w:t>
      </w:r>
    </w:p>
    <w:p w:rsidR="005036B6" w:rsidRPr="00E859A2" w:rsidRDefault="005036B6" w:rsidP="0014600B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постійні комісії міської ради в межах їх повноважень; </w:t>
      </w:r>
    </w:p>
    <w:p w:rsidR="005036B6" w:rsidRPr="00E859A2" w:rsidRDefault="005036B6" w:rsidP="0014600B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відділ житлово-комунального господарства; </w:t>
      </w:r>
    </w:p>
    <w:p w:rsidR="005036B6" w:rsidRPr="00E859A2" w:rsidRDefault="00A20C99" w:rsidP="0014600B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балансоутримувач</w:t>
      </w:r>
      <w:r w:rsidR="005036B6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5036B6" w:rsidRPr="00E859A2" w:rsidRDefault="005036B6" w:rsidP="0014600B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15.7.</w:t>
      </w:r>
      <w:r w:rsidR="00A20C99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результатами моніторингу можуть прийматися рішення щодо:</w:t>
      </w:r>
    </w:p>
    <w:p w:rsidR="005036B6" w:rsidRPr="00E859A2" w:rsidRDefault="005036B6" w:rsidP="0014600B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модернізації обладнання; </w:t>
      </w:r>
    </w:p>
    <w:p w:rsidR="005036B6" w:rsidRPr="00E859A2" w:rsidRDefault="005036B6" w:rsidP="0014600B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розширення систем резервного електроживлення; </w:t>
      </w:r>
    </w:p>
    <w:p w:rsidR="005036B6" w:rsidRPr="00E859A2" w:rsidRDefault="005036B6" w:rsidP="0014600B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коригування переліку заходів Програми; </w:t>
      </w:r>
    </w:p>
    <w:p w:rsidR="005036B6" w:rsidRPr="00E859A2" w:rsidRDefault="005036B6" w:rsidP="0014600B">
      <w:pPr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внесення змін до цього Порядку; </w:t>
      </w:r>
    </w:p>
    <w:p w:rsidR="005036B6" w:rsidRPr="00E859A2" w:rsidRDefault="005036B6" w:rsidP="00D34E73">
      <w:pPr>
        <w:numPr>
          <w:ilvl w:val="0"/>
          <w:numId w:val="48"/>
        </w:num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включення додаткових </w:t>
      </w:r>
      <w:r w:rsidR="00D34E73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під`їздів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багатоквартирних будинків до Програми в межах наявного фінансування.</w:t>
      </w:r>
    </w:p>
    <w:p w:rsidR="004122CE" w:rsidRPr="00E859A2" w:rsidRDefault="00E10A52" w:rsidP="00C0541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16. </w:t>
      </w:r>
      <w:r w:rsidR="004122CE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Підстави для відмови у включенні </w:t>
      </w:r>
      <w:r w:rsidR="00072B38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під`їзду </w:t>
      </w:r>
      <w:r w:rsidR="004122CE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багатоквартирного будинку до Програми та виключення з Програми</w:t>
      </w:r>
    </w:p>
    <w:p w:rsidR="004122CE" w:rsidRPr="00E859A2" w:rsidRDefault="004122CE" w:rsidP="00E10A52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16.1. Загальні положення</w:t>
      </w:r>
    </w:p>
    <w:p w:rsidR="004122CE" w:rsidRPr="00E859A2" w:rsidRDefault="004122CE" w:rsidP="00E10A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16.1.1. Рішення про відмову у включенні </w:t>
      </w:r>
      <w:r w:rsidR="00072B38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під`їзду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багатоквартирного будинку до Програми або про його виключення з Програми приймається виконавчим комітетом Тростянецької міської ради на підставі висновку Комісії з реалізації Програми.</w:t>
      </w:r>
    </w:p>
    <w:p w:rsidR="004122CE" w:rsidRPr="00E859A2" w:rsidRDefault="004122CE" w:rsidP="00E10A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16.1.2. Рішення повинно бути обґрунтованим, містити підстави його прийняття та оформлюватися відповідним рішенням виконавчого комітету.</w:t>
      </w:r>
    </w:p>
    <w:p w:rsidR="004122CE" w:rsidRPr="00E859A2" w:rsidRDefault="004122CE" w:rsidP="00E10A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16.1.3. Відмова у включенні </w:t>
      </w:r>
      <w:r w:rsidR="00072B38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під`їзду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будинку до Програми не позбавляє співвласників права повторно подати документи після усунення причин, що стали підставою для відмови.</w:t>
      </w:r>
    </w:p>
    <w:p w:rsidR="004122CE" w:rsidRPr="00E859A2" w:rsidRDefault="004122CE" w:rsidP="00E10A52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16.2. Підстави для відмови у включенні до Програми</w:t>
      </w:r>
    </w:p>
    <w:p w:rsidR="004122CE" w:rsidRPr="00E859A2" w:rsidRDefault="004122CE" w:rsidP="00E10A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Підставами для відмови є:</w:t>
      </w:r>
    </w:p>
    <w:p w:rsidR="004122CE" w:rsidRPr="00E859A2" w:rsidRDefault="004122CE" w:rsidP="00E10A52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подання неповного пакета документів; </w:t>
      </w:r>
    </w:p>
    <w:p w:rsidR="004122CE" w:rsidRPr="00E859A2" w:rsidRDefault="004122CE" w:rsidP="00E10A52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подання документів, оформлених з порушенням вимог цього Порядку; </w:t>
      </w:r>
    </w:p>
    <w:p w:rsidR="004122CE" w:rsidRPr="00E859A2" w:rsidRDefault="004122CE" w:rsidP="00E10A52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виявлення недостовірних відомостей у поданих документах; </w:t>
      </w:r>
    </w:p>
    <w:p w:rsidR="004122CE" w:rsidRPr="00E859A2" w:rsidRDefault="004122CE" w:rsidP="00E10A52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відсутність рішення зборів співвласників щодо участі у Програмі; </w:t>
      </w:r>
    </w:p>
    <w:p w:rsidR="004122CE" w:rsidRPr="00E859A2" w:rsidRDefault="004122CE" w:rsidP="00E10A52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відсутність необхідної кількості письмових згод співвласників, визначеної цим Порядком; </w:t>
      </w:r>
    </w:p>
    <w:p w:rsidR="004122CE" w:rsidRPr="00E859A2" w:rsidRDefault="004122CE" w:rsidP="00E10A52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відсутність технічної можливості встановлення системи резервного електроживлення; </w:t>
      </w:r>
    </w:p>
    <w:p w:rsidR="004122CE" w:rsidRPr="00E859A2" w:rsidRDefault="004122CE" w:rsidP="00E10A52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незадовільний технічний стан несучих конструкцій будинку або покрівлі, що унеможливлює безпечне встановлення обладнання; </w:t>
      </w:r>
    </w:p>
    <w:p w:rsidR="004122CE" w:rsidRPr="00E859A2" w:rsidRDefault="004122CE" w:rsidP="00E10A52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необхідність проведення капітального ремонту покрівлі або </w:t>
      </w: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внутрішньобудинкових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електричних мереж до початку реалізації заходів Програми; </w:t>
      </w:r>
    </w:p>
    <w:p w:rsidR="004122CE" w:rsidRPr="00E859A2" w:rsidRDefault="004122CE" w:rsidP="00E10A52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відсутність можливості забезпечення пожежної та електробезпеки відповідно до вимог законодавства; </w:t>
      </w:r>
    </w:p>
    <w:p w:rsidR="004122CE" w:rsidRPr="00E859A2" w:rsidRDefault="004122CE" w:rsidP="00E10A52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неможливість забезпечення безпечного розміщення акумуляторних батарей та іншого обладнання; </w:t>
      </w:r>
    </w:p>
    <w:p w:rsidR="004122CE" w:rsidRPr="00E859A2" w:rsidRDefault="004122CE" w:rsidP="00E10A52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відсутність бюджетних асигнувань або іншого фінансування, необхідного для реалізації заходів Програми; </w:t>
      </w:r>
    </w:p>
    <w:p w:rsidR="004122CE" w:rsidRPr="00E859A2" w:rsidRDefault="004122CE" w:rsidP="00E10A52">
      <w:pPr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інші обставини, що унеможливлюють реалізацію Програми відповідно до законодавства України. </w:t>
      </w:r>
    </w:p>
    <w:p w:rsidR="004122CE" w:rsidRPr="00E859A2" w:rsidRDefault="004122CE" w:rsidP="00E10A52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16.3. Підстави для виключення </w:t>
      </w:r>
      <w:r w:rsidR="00072B38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під`їзду </w:t>
      </w: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будинку з Програми</w:t>
      </w:r>
    </w:p>
    <w:p w:rsidR="004122CE" w:rsidRPr="00E859A2" w:rsidRDefault="00072B38" w:rsidP="00E10A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Під`їзд б</w:t>
      </w:r>
      <w:r w:rsidR="004122CE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удинк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4122CE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може бути виключений із Програми у разі:</w:t>
      </w:r>
    </w:p>
    <w:p w:rsidR="004122CE" w:rsidRPr="00E859A2" w:rsidRDefault="004122CE" w:rsidP="00E10A52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письмової відмови співвласників від участі у Програмі; </w:t>
      </w:r>
    </w:p>
    <w:p w:rsidR="004122CE" w:rsidRPr="00E859A2" w:rsidRDefault="004122CE" w:rsidP="00E10A52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скасування рішення зборів співвласників про участь у Програмі; </w:t>
      </w:r>
    </w:p>
    <w:p w:rsidR="004122CE" w:rsidRPr="00E859A2" w:rsidRDefault="004122CE" w:rsidP="00E10A52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втрати технічної можливості реалізації заходів; </w:t>
      </w:r>
    </w:p>
    <w:p w:rsidR="004122CE" w:rsidRPr="00E859A2" w:rsidRDefault="004122CE" w:rsidP="00E10A52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виявлення істотних недоліків, що створюють загрозу життю або здоров'ю людей; </w:t>
      </w:r>
    </w:p>
    <w:p w:rsidR="004122CE" w:rsidRPr="00E859A2" w:rsidRDefault="004122CE" w:rsidP="00E10A52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встановлення факту подання неправдивих відомостей; </w:t>
      </w:r>
    </w:p>
    <w:p w:rsidR="004122CE" w:rsidRPr="00E859A2" w:rsidRDefault="004122CE" w:rsidP="00E10A52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невиконання співвласниками вимог цього Порядку, якщо це унеможливлює реалізацію заходів; </w:t>
      </w:r>
    </w:p>
    <w:p w:rsidR="004122CE" w:rsidRPr="00E859A2" w:rsidRDefault="004122CE" w:rsidP="00E10A52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прийняття рішення про знесення, реконструкцію або комплексну </w:t>
      </w:r>
      <w:proofErr w:type="spellStart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термомодернізацію</w:t>
      </w:r>
      <w:proofErr w:type="spellEnd"/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будинку, що потребує демонтажу системи; </w:t>
      </w:r>
    </w:p>
    <w:p w:rsidR="004122CE" w:rsidRPr="00E859A2" w:rsidRDefault="004122CE" w:rsidP="00E10A52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припинення фінансування Програми; </w:t>
      </w:r>
    </w:p>
    <w:p w:rsidR="004122CE" w:rsidRPr="00E859A2" w:rsidRDefault="004122CE" w:rsidP="00E10A52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інших випадків, передбачених законодавством України. </w:t>
      </w:r>
    </w:p>
    <w:p w:rsidR="004122CE" w:rsidRPr="00E859A2" w:rsidRDefault="004122CE" w:rsidP="00E10A52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16.4.</w:t>
      </w:r>
      <w:r w:rsidR="00322681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прийняття рішення про виключення будинку з Програми Комісія проводить обстеження, розглядає пояснення представників співвласників та складає відповідний висновок.</w:t>
      </w:r>
    </w:p>
    <w:p w:rsidR="004122CE" w:rsidRPr="00E859A2" w:rsidRDefault="004122CE" w:rsidP="00E10A52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16.5.</w:t>
      </w:r>
      <w:r w:rsidR="00322681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разі усунення причин, що стали підставою для відмови або виключення, співвласники мають право повторно звернутися із заявою про участь у Програмі.</w:t>
      </w:r>
    </w:p>
    <w:p w:rsidR="004122CE" w:rsidRPr="00E859A2" w:rsidRDefault="004122CE" w:rsidP="00E10A52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16.6.</w:t>
      </w:r>
      <w:r w:rsidR="00322681"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 про відмову або виключення може бути оскаржене у порядку, встановленому законодавством України.</w:t>
      </w:r>
    </w:p>
    <w:p w:rsidR="004122CE" w:rsidRPr="00E859A2" w:rsidRDefault="00E10A52" w:rsidP="00E859A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17. </w:t>
      </w:r>
      <w:r w:rsidR="004122CE" w:rsidRPr="00E859A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Прикінцеві положення</w:t>
      </w:r>
    </w:p>
    <w:p w:rsidR="004122CE" w:rsidRPr="00E859A2" w:rsidRDefault="004122CE" w:rsidP="009879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17.1.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Цей Порядок набирає чинності з дня набрання чинності рішенням Тростянецької міс</w:t>
      </w:r>
      <w:r w:rsidR="00781673"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ької ради про його затвердження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122CE" w:rsidRPr="00E859A2" w:rsidRDefault="004122CE" w:rsidP="009879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17.2.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Реалізація заходів Програми здійснюється у межах бюджетних призначень, затверджених рішенням Тростянецької міської ради про бюджет на відповідний рік, а також за рахунок інших джерел фінансування, не заборонених законодавством України.</w:t>
      </w:r>
    </w:p>
    <w:p w:rsidR="004122CE" w:rsidRPr="00E859A2" w:rsidRDefault="004122CE" w:rsidP="009879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17.3.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разі внесення змін до законодавства України, які регулюють питання, визначені цим Порядком, його положення застосовуються в частині, що не суперечить законодавству. За потреби до Порядку вносяться відповідні зміни.</w:t>
      </w:r>
    </w:p>
    <w:p w:rsidR="004122CE" w:rsidRPr="00E859A2" w:rsidRDefault="004122CE" w:rsidP="009879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17.4.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Питання, не врегульовані цим Порядком, вирішуються відповідно до Конституції України, законів України, інших нормативно-правових актів, рішень Тростянецької міської ради та її виконавчого комітету.</w:t>
      </w:r>
    </w:p>
    <w:p w:rsidR="004122CE" w:rsidRPr="00E859A2" w:rsidRDefault="004122CE" w:rsidP="009879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17.5.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Координацію реалізації цього Порядку здійснює відділ житлово-комунального господарства, будівництва, благоустрою та енергетичного менеджменту апарату Тростянецької міської ради.</w:t>
      </w:r>
    </w:p>
    <w:p w:rsidR="004122CE" w:rsidRPr="00E859A2" w:rsidRDefault="004122CE" w:rsidP="009879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17.6.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Контроль за виконанням цього Порядку здійснюють Тростянецька міська рада, її виконавчий комітет, постійні комісії міської ради відповідно до їх повноважень, а також інші органи державної влади в межах компетенції, визначеної законодавством України.</w:t>
      </w:r>
    </w:p>
    <w:p w:rsidR="004122CE" w:rsidRPr="00E859A2" w:rsidRDefault="004122CE" w:rsidP="009879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17.7.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Зміни та доповнення до цього Порядку затверджуються рішенням Тростянецької міської ради.</w:t>
      </w:r>
    </w:p>
    <w:p w:rsidR="004122CE" w:rsidRPr="00E859A2" w:rsidRDefault="004122CE" w:rsidP="009879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17.8.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Додатки до цього Порядку є його невід'ємною частиною.</w:t>
      </w:r>
    </w:p>
    <w:p w:rsidR="004122CE" w:rsidRPr="00E859A2" w:rsidRDefault="004122CE" w:rsidP="009879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17.9.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межах реалізації Програми можуть затверджуватися методичні рекомендації, технічні регламенти, типові форми документів та інші організаційно-розпорядчі документи, що не суперечать цьому Порядку.</w:t>
      </w:r>
    </w:p>
    <w:p w:rsidR="004122CE" w:rsidRPr="00E859A2" w:rsidRDefault="004122CE" w:rsidP="009879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17.10.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Виконавчий комітет Тростянецької міської ради забезпечує оприлюднення цього Порядку на офіційному вебсайті міської ради та інформування співвласників багатоквартирних будинків про умови участі у Програмі.</w:t>
      </w:r>
    </w:p>
    <w:p w:rsidR="004122CE" w:rsidRPr="00E859A2" w:rsidRDefault="004122CE" w:rsidP="009879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59A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17.11.</w:t>
      </w:r>
      <w:r w:rsidRPr="00E859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Порядок підлягає перегляду у разі зміни умов реалізації Програми, запровадження нових технологій у сфері резервного електроживлення або зміни джерел фінансування.</w:t>
      </w:r>
    </w:p>
    <w:sectPr w:rsidR="004122CE" w:rsidRPr="00E859A2" w:rsidSect="0014356A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D54C9"/>
    <w:multiLevelType w:val="multilevel"/>
    <w:tmpl w:val="CCB26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2F0CDA"/>
    <w:multiLevelType w:val="multilevel"/>
    <w:tmpl w:val="69882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E06ADD"/>
    <w:multiLevelType w:val="multilevel"/>
    <w:tmpl w:val="D7F68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CC3872"/>
    <w:multiLevelType w:val="multilevel"/>
    <w:tmpl w:val="550E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E45B87"/>
    <w:multiLevelType w:val="multilevel"/>
    <w:tmpl w:val="47584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550CBB"/>
    <w:multiLevelType w:val="multilevel"/>
    <w:tmpl w:val="3AC2B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057E6F"/>
    <w:multiLevelType w:val="multilevel"/>
    <w:tmpl w:val="5E264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3E1477"/>
    <w:multiLevelType w:val="multilevel"/>
    <w:tmpl w:val="7F1C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284873"/>
    <w:multiLevelType w:val="multilevel"/>
    <w:tmpl w:val="74E27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3E25F6"/>
    <w:multiLevelType w:val="multilevel"/>
    <w:tmpl w:val="F5F2E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692290"/>
    <w:multiLevelType w:val="multilevel"/>
    <w:tmpl w:val="64A0D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85289D"/>
    <w:multiLevelType w:val="multilevel"/>
    <w:tmpl w:val="87E27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3B60D8"/>
    <w:multiLevelType w:val="multilevel"/>
    <w:tmpl w:val="06BEF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8233614"/>
    <w:multiLevelType w:val="multilevel"/>
    <w:tmpl w:val="A0CAF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025C3D"/>
    <w:multiLevelType w:val="multilevel"/>
    <w:tmpl w:val="C41A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1F2C08"/>
    <w:multiLevelType w:val="multilevel"/>
    <w:tmpl w:val="FAB0C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B7C2D2B"/>
    <w:multiLevelType w:val="multilevel"/>
    <w:tmpl w:val="0930E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D421790"/>
    <w:multiLevelType w:val="multilevel"/>
    <w:tmpl w:val="66C2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540ACE"/>
    <w:multiLevelType w:val="multilevel"/>
    <w:tmpl w:val="5A9ED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0064CD3"/>
    <w:multiLevelType w:val="multilevel"/>
    <w:tmpl w:val="214CB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1154822"/>
    <w:multiLevelType w:val="multilevel"/>
    <w:tmpl w:val="E902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2F962DF"/>
    <w:multiLevelType w:val="multilevel"/>
    <w:tmpl w:val="C6AC5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3147215"/>
    <w:multiLevelType w:val="multilevel"/>
    <w:tmpl w:val="A5E24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32E5803"/>
    <w:multiLevelType w:val="multilevel"/>
    <w:tmpl w:val="504A7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4976B9A"/>
    <w:multiLevelType w:val="multilevel"/>
    <w:tmpl w:val="8836E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7C86F19"/>
    <w:multiLevelType w:val="multilevel"/>
    <w:tmpl w:val="A580A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81B448C"/>
    <w:multiLevelType w:val="multilevel"/>
    <w:tmpl w:val="F56CB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C30599D"/>
    <w:multiLevelType w:val="multilevel"/>
    <w:tmpl w:val="44B07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D107EF3"/>
    <w:multiLevelType w:val="multilevel"/>
    <w:tmpl w:val="24A06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22F74A9"/>
    <w:multiLevelType w:val="multilevel"/>
    <w:tmpl w:val="76EE2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2B335AA"/>
    <w:multiLevelType w:val="multilevel"/>
    <w:tmpl w:val="D7CC2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4F73661"/>
    <w:multiLevelType w:val="multilevel"/>
    <w:tmpl w:val="0D409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F097513"/>
    <w:multiLevelType w:val="multilevel"/>
    <w:tmpl w:val="43407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1B31FEB"/>
    <w:multiLevelType w:val="multilevel"/>
    <w:tmpl w:val="46188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2841729"/>
    <w:multiLevelType w:val="multilevel"/>
    <w:tmpl w:val="6764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2D76D06"/>
    <w:multiLevelType w:val="multilevel"/>
    <w:tmpl w:val="A3F44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4F36A6D"/>
    <w:multiLevelType w:val="multilevel"/>
    <w:tmpl w:val="2F7C2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7A14169"/>
    <w:multiLevelType w:val="multilevel"/>
    <w:tmpl w:val="3962D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9DA7AAF"/>
    <w:multiLevelType w:val="multilevel"/>
    <w:tmpl w:val="C0726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C79749D"/>
    <w:multiLevelType w:val="multilevel"/>
    <w:tmpl w:val="0A8E5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186450B"/>
    <w:multiLevelType w:val="multilevel"/>
    <w:tmpl w:val="12C8E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2F705A7"/>
    <w:multiLevelType w:val="multilevel"/>
    <w:tmpl w:val="F0268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68C70E0"/>
    <w:multiLevelType w:val="multilevel"/>
    <w:tmpl w:val="20C21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884156B"/>
    <w:multiLevelType w:val="multilevel"/>
    <w:tmpl w:val="C9741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BBD2462"/>
    <w:multiLevelType w:val="multilevel"/>
    <w:tmpl w:val="0652D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BFD46D6"/>
    <w:multiLevelType w:val="multilevel"/>
    <w:tmpl w:val="7C2E5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EA23F26"/>
    <w:multiLevelType w:val="multilevel"/>
    <w:tmpl w:val="A61AD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F0342B3"/>
    <w:multiLevelType w:val="multilevel"/>
    <w:tmpl w:val="2138E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48E6159"/>
    <w:multiLevelType w:val="multilevel"/>
    <w:tmpl w:val="B7CE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9356314"/>
    <w:multiLevelType w:val="multilevel"/>
    <w:tmpl w:val="658C3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E36D37"/>
    <w:multiLevelType w:val="multilevel"/>
    <w:tmpl w:val="395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F5735AF"/>
    <w:multiLevelType w:val="multilevel"/>
    <w:tmpl w:val="767E2C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22C5B04"/>
    <w:multiLevelType w:val="multilevel"/>
    <w:tmpl w:val="EDBC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4E676DE"/>
    <w:multiLevelType w:val="multilevel"/>
    <w:tmpl w:val="EC784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6252F0F"/>
    <w:multiLevelType w:val="multilevel"/>
    <w:tmpl w:val="0D409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6741BEF"/>
    <w:multiLevelType w:val="multilevel"/>
    <w:tmpl w:val="CCC07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B1705B7"/>
    <w:multiLevelType w:val="multilevel"/>
    <w:tmpl w:val="D2104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B2C0D11"/>
    <w:multiLevelType w:val="multilevel"/>
    <w:tmpl w:val="CA6057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B7F0C5A"/>
    <w:multiLevelType w:val="multilevel"/>
    <w:tmpl w:val="35F69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E5013A7"/>
    <w:multiLevelType w:val="multilevel"/>
    <w:tmpl w:val="4A866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E764377"/>
    <w:multiLevelType w:val="multilevel"/>
    <w:tmpl w:val="F4563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8"/>
  </w:num>
  <w:num w:numId="3">
    <w:abstractNumId w:val="26"/>
  </w:num>
  <w:num w:numId="4">
    <w:abstractNumId w:val="22"/>
  </w:num>
  <w:num w:numId="5">
    <w:abstractNumId w:val="48"/>
  </w:num>
  <w:num w:numId="6">
    <w:abstractNumId w:val="12"/>
  </w:num>
  <w:num w:numId="7">
    <w:abstractNumId w:val="5"/>
  </w:num>
  <w:num w:numId="8">
    <w:abstractNumId w:val="37"/>
  </w:num>
  <w:num w:numId="9">
    <w:abstractNumId w:val="16"/>
  </w:num>
  <w:num w:numId="10">
    <w:abstractNumId w:val="42"/>
  </w:num>
  <w:num w:numId="11">
    <w:abstractNumId w:val="40"/>
  </w:num>
  <w:num w:numId="12">
    <w:abstractNumId w:val="41"/>
  </w:num>
  <w:num w:numId="13">
    <w:abstractNumId w:val="9"/>
  </w:num>
  <w:num w:numId="14">
    <w:abstractNumId w:val="13"/>
  </w:num>
  <w:num w:numId="15">
    <w:abstractNumId w:val="20"/>
  </w:num>
  <w:num w:numId="16">
    <w:abstractNumId w:val="25"/>
  </w:num>
  <w:num w:numId="17">
    <w:abstractNumId w:val="8"/>
  </w:num>
  <w:num w:numId="18">
    <w:abstractNumId w:val="38"/>
  </w:num>
  <w:num w:numId="19">
    <w:abstractNumId w:val="56"/>
  </w:num>
  <w:num w:numId="20">
    <w:abstractNumId w:val="46"/>
  </w:num>
  <w:num w:numId="21">
    <w:abstractNumId w:val="28"/>
  </w:num>
  <w:num w:numId="22">
    <w:abstractNumId w:val="30"/>
  </w:num>
  <w:num w:numId="23">
    <w:abstractNumId w:val="24"/>
  </w:num>
  <w:num w:numId="24">
    <w:abstractNumId w:val="59"/>
  </w:num>
  <w:num w:numId="25">
    <w:abstractNumId w:val="6"/>
  </w:num>
  <w:num w:numId="26">
    <w:abstractNumId w:val="33"/>
  </w:num>
  <w:num w:numId="27">
    <w:abstractNumId w:val="29"/>
  </w:num>
  <w:num w:numId="28">
    <w:abstractNumId w:val="17"/>
  </w:num>
  <w:num w:numId="29">
    <w:abstractNumId w:val="27"/>
  </w:num>
  <w:num w:numId="30">
    <w:abstractNumId w:val="1"/>
  </w:num>
  <w:num w:numId="31">
    <w:abstractNumId w:val="43"/>
  </w:num>
  <w:num w:numId="32">
    <w:abstractNumId w:val="39"/>
  </w:num>
  <w:num w:numId="33">
    <w:abstractNumId w:val="3"/>
  </w:num>
  <w:num w:numId="34">
    <w:abstractNumId w:val="55"/>
  </w:num>
  <w:num w:numId="35">
    <w:abstractNumId w:val="36"/>
  </w:num>
  <w:num w:numId="36">
    <w:abstractNumId w:val="19"/>
  </w:num>
  <w:num w:numId="37">
    <w:abstractNumId w:val="14"/>
  </w:num>
  <w:num w:numId="38">
    <w:abstractNumId w:val="49"/>
  </w:num>
  <w:num w:numId="39">
    <w:abstractNumId w:val="0"/>
  </w:num>
  <w:num w:numId="40">
    <w:abstractNumId w:val="15"/>
  </w:num>
  <w:num w:numId="41">
    <w:abstractNumId w:val="32"/>
  </w:num>
  <w:num w:numId="42">
    <w:abstractNumId w:val="52"/>
  </w:num>
  <w:num w:numId="43">
    <w:abstractNumId w:val="60"/>
  </w:num>
  <w:num w:numId="44">
    <w:abstractNumId w:val="7"/>
  </w:num>
  <w:num w:numId="45">
    <w:abstractNumId w:val="10"/>
  </w:num>
  <w:num w:numId="46">
    <w:abstractNumId w:val="47"/>
  </w:num>
  <w:num w:numId="47">
    <w:abstractNumId w:val="34"/>
  </w:num>
  <w:num w:numId="48">
    <w:abstractNumId w:val="23"/>
  </w:num>
  <w:num w:numId="49">
    <w:abstractNumId w:val="18"/>
  </w:num>
  <w:num w:numId="50">
    <w:abstractNumId w:val="35"/>
  </w:num>
  <w:num w:numId="51">
    <w:abstractNumId w:val="11"/>
  </w:num>
  <w:num w:numId="52">
    <w:abstractNumId w:val="21"/>
  </w:num>
  <w:num w:numId="53">
    <w:abstractNumId w:val="44"/>
  </w:num>
  <w:num w:numId="54">
    <w:abstractNumId w:val="51"/>
  </w:num>
  <w:num w:numId="55">
    <w:abstractNumId w:val="57"/>
  </w:num>
  <w:num w:numId="56">
    <w:abstractNumId w:val="54"/>
  </w:num>
  <w:num w:numId="57">
    <w:abstractNumId w:val="45"/>
  </w:num>
  <w:num w:numId="58">
    <w:abstractNumId w:val="2"/>
  </w:num>
  <w:num w:numId="59">
    <w:abstractNumId w:val="50"/>
  </w:num>
  <w:num w:numId="60">
    <w:abstractNumId w:val="53"/>
  </w:num>
  <w:num w:numId="61">
    <w:abstractNumId w:val="3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989"/>
    <w:rsid w:val="00005805"/>
    <w:rsid w:val="0001538C"/>
    <w:rsid w:val="00047DFE"/>
    <w:rsid w:val="00072B38"/>
    <w:rsid w:val="000853BC"/>
    <w:rsid w:val="000F4725"/>
    <w:rsid w:val="000F69BF"/>
    <w:rsid w:val="0011480D"/>
    <w:rsid w:val="001149D9"/>
    <w:rsid w:val="00120A0A"/>
    <w:rsid w:val="001230D7"/>
    <w:rsid w:val="00125865"/>
    <w:rsid w:val="001314FD"/>
    <w:rsid w:val="0014356A"/>
    <w:rsid w:val="0014600B"/>
    <w:rsid w:val="001B1123"/>
    <w:rsid w:val="001C4C9C"/>
    <w:rsid w:val="001F13C5"/>
    <w:rsid w:val="002355FB"/>
    <w:rsid w:val="00236B63"/>
    <w:rsid w:val="00255C4B"/>
    <w:rsid w:val="0028594E"/>
    <w:rsid w:val="00291E59"/>
    <w:rsid w:val="0029318C"/>
    <w:rsid w:val="002B02A1"/>
    <w:rsid w:val="002B60FA"/>
    <w:rsid w:val="00310736"/>
    <w:rsid w:val="00322681"/>
    <w:rsid w:val="0033480B"/>
    <w:rsid w:val="00341062"/>
    <w:rsid w:val="0037601D"/>
    <w:rsid w:val="003767FB"/>
    <w:rsid w:val="00393B07"/>
    <w:rsid w:val="003D02E5"/>
    <w:rsid w:val="003D2989"/>
    <w:rsid w:val="003E2261"/>
    <w:rsid w:val="004122CE"/>
    <w:rsid w:val="0042338A"/>
    <w:rsid w:val="0046625D"/>
    <w:rsid w:val="0049724B"/>
    <w:rsid w:val="004C711E"/>
    <w:rsid w:val="00500C2B"/>
    <w:rsid w:val="005036B6"/>
    <w:rsid w:val="005341BD"/>
    <w:rsid w:val="00541514"/>
    <w:rsid w:val="005B3804"/>
    <w:rsid w:val="005F5170"/>
    <w:rsid w:val="005F65ED"/>
    <w:rsid w:val="0062288E"/>
    <w:rsid w:val="00646E56"/>
    <w:rsid w:val="00664FEC"/>
    <w:rsid w:val="00713567"/>
    <w:rsid w:val="00777704"/>
    <w:rsid w:val="00780225"/>
    <w:rsid w:val="00781673"/>
    <w:rsid w:val="007D2B98"/>
    <w:rsid w:val="007E1596"/>
    <w:rsid w:val="008108F2"/>
    <w:rsid w:val="0082347B"/>
    <w:rsid w:val="00855FB7"/>
    <w:rsid w:val="00857C1D"/>
    <w:rsid w:val="00866AF7"/>
    <w:rsid w:val="009879BB"/>
    <w:rsid w:val="009B7EAC"/>
    <w:rsid w:val="009C3972"/>
    <w:rsid w:val="009C6C7F"/>
    <w:rsid w:val="00A0178F"/>
    <w:rsid w:val="00A13839"/>
    <w:rsid w:val="00A14B2A"/>
    <w:rsid w:val="00A20C99"/>
    <w:rsid w:val="00A23414"/>
    <w:rsid w:val="00A260E5"/>
    <w:rsid w:val="00A7774B"/>
    <w:rsid w:val="00A81D33"/>
    <w:rsid w:val="00A90675"/>
    <w:rsid w:val="00A92EAA"/>
    <w:rsid w:val="00B06E19"/>
    <w:rsid w:val="00B2682C"/>
    <w:rsid w:val="00B53631"/>
    <w:rsid w:val="00B71A64"/>
    <w:rsid w:val="00B8147C"/>
    <w:rsid w:val="00B91511"/>
    <w:rsid w:val="00BB4A37"/>
    <w:rsid w:val="00BF7E2F"/>
    <w:rsid w:val="00C05410"/>
    <w:rsid w:val="00C20E4E"/>
    <w:rsid w:val="00C31EAD"/>
    <w:rsid w:val="00C76584"/>
    <w:rsid w:val="00C91885"/>
    <w:rsid w:val="00C954B8"/>
    <w:rsid w:val="00CB3243"/>
    <w:rsid w:val="00CC7E44"/>
    <w:rsid w:val="00CE72A2"/>
    <w:rsid w:val="00D11451"/>
    <w:rsid w:val="00D34E73"/>
    <w:rsid w:val="00D367AB"/>
    <w:rsid w:val="00DE682F"/>
    <w:rsid w:val="00E10A52"/>
    <w:rsid w:val="00E268FE"/>
    <w:rsid w:val="00E6626B"/>
    <w:rsid w:val="00E859A2"/>
    <w:rsid w:val="00EA1FD1"/>
    <w:rsid w:val="00EE6F12"/>
    <w:rsid w:val="00EF00C7"/>
    <w:rsid w:val="00F12CC6"/>
    <w:rsid w:val="00F14F35"/>
    <w:rsid w:val="00F805F0"/>
    <w:rsid w:val="00FA2B45"/>
    <w:rsid w:val="00FF08DA"/>
    <w:rsid w:val="00FF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658D09-B3D4-4A3F-83F3-0D9EB35A2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5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35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7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0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9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05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3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3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16</Pages>
  <Words>4627</Words>
  <Characters>26379</Characters>
  <Application>Microsoft Office Word</Application>
  <DocSecurity>0</DocSecurity>
  <Lines>219</Lines>
  <Paragraphs>61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96</vt:i4>
      </vt:variant>
      <vt:variant>
        <vt:lpstr>Назва</vt:lpstr>
      </vt:variant>
      <vt:variant>
        <vt:i4>1</vt:i4>
      </vt:variant>
    </vt:vector>
  </HeadingPairs>
  <TitlesOfParts>
    <vt:vector size="98" baseType="lpstr">
      <vt:lpstr/>
      <vt:lpstr>    Порядок реалізації Програми «Енергетична стійкість багатоквартирних будинків Тро</vt:lpstr>
      <vt:lpstr>1. Загальні положення</vt:lpstr>
      <vt:lpstr>2. Терміни та визначення</vt:lpstr>
      <vt:lpstr>3. Учасники Програми та їх повноваження</vt:lpstr>
      <vt:lpstr>    3.1. Учасниками Програми є:</vt:lpstr>
      <vt:lpstr>    3.2. Тростянецька міська рада:</vt:lpstr>
      <vt:lpstr>    3.3. Виконавчий комітет міської ради:</vt:lpstr>
      <vt:lpstr>    3.4. Відділ житлово-комунального господарства:</vt:lpstr>
      <vt:lpstr>    3.5. Комісія з реалізації Програми:</vt:lpstr>
      <vt:lpstr>    3.6. КП ТМР «Тростянецьке ЖЕУ»:</vt:lpstr>
      <vt:lpstr>    3.7. Співвласники багатоквартирного будинку:</vt:lpstr>
      <vt:lpstr>    3.8. Підрядні організації:</vt:lpstr>
      <vt:lpstr>4. Порядок включення під`їзду багатоквартирного будинку до Програми</vt:lpstr>
      <vt:lpstr>5. Порядок проведення технічного обстеження</vt:lpstr>
      <vt:lpstr>6. Критерії визначення черговості реалізації заходів Програми</vt:lpstr>
      <vt:lpstr>    6.1. Загальні положення</vt:lpstr>
      <vt:lpstr>    6.2. Критерії оцінювання</vt:lpstr>
      <vt:lpstr>        6.2.1. Технічна готовність під`їзду будинку – до 30 балів</vt:lpstr>
      <vt:lpstr>        6.2.2. Підтримка співвласників – до 25 балів</vt:lpstr>
      <vt:lpstr>        6.2.3. Соціальна значущість – до 20 балів</vt:lpstr>
      <vt:lpstr>        6.2.4. Енергоефективність під`їзду будинку – до 15 балів</vt:lpstr>
      <vt:lpstr>        6.2.5. Економічна ефективність – до 10 балів</vt:lpstr>
      <vt:lpstr>    6.3. За результатами оцінювання Комісія формує рейтинг під`їздів будинків відпов</vt:lpstr>
      <vt:lpstr>    6.4. У разі однакової кількості балів перевага надається під`їзду будинку, який:</vt:lpstr>
      <vt:lpstr>    6.5. Рейтинг затверджується рішенням виконавчого комітету та є підставою для реа</vt:lpstr>
      <vt:lpstr>7. Порядок прийняття рішення про реалізацію заходів</vt:lpstr>
      <vt:lpstr>    7.1. Після завершення рейтингового оцінювання Комісія складає протокол засідання</vt:lpstr>
      <vt:lpstr>    7.2. Протокол повинен містити:</vt:lpstr>
      <vt:lpstr>    7.3. На підставі протоколу Комісії відділ житлово-комунального господарства готу</vt:lpstr>
      <vt:lpstr>    7.4. Рішенням виконавчого комітету визначаються:</vt:lpstr>
      <vt:lpstr>    7.5. У разі недостатності бюджетних коштів реалізація заходів здійснюється відпо</vt:lpstr>
      <vt:lpstr>    7.6. Під`їзд будинку може бути виключений із переліку у разі:</vt:lpstr>
      <vt:lpstr/>
      <vt:lpstr>8. Проєктування</vt:lpstr>
      <vt:lpstr>    8.1. Після прийняття рішення про реалізацію заходів здійснюється розроблення про</vt:lpstr>
      <vt:lpstr>    8.2. Проєктування здійснюється відповідно до законодавства України, державних бу</vt:lpstr>
      <vt:lpstr>    8.3. Проєктна документація повинна містити:</vt:lpstr>
      <vt:lpstr>    8.4. За необхідності проєктна документація проходить експертизу відповідно до за</vt:lpstr>
      <vt:lpstr>    8.5. Після погодження проєкту визначаються остаточні технічні характеристики обл</vt:lpstr>
      <vt:lpstr>9. Закупівля обладнання</vt:lpstr>
      <vt:lpstr>    9.1. Закупівля обладнання здійснюється відповідно до Закону України «Про публічн</vt:lpstr>
      <vt:lpstr>    9.2. Закупівлі проводяться з урахуванням затвердженої проєктної документації.</vt:lpstr>
      <vt:lpstr>    9.3. До закупівлі можуть включатися:</vt:lpstr>
      <vt:lpstr>    9.4. Технічні характеристики обладнання повинні забезпечувати:</vt:lpstr>
      <vt:lpstr>    9.5. Постачальник зобов'язаний надати:</vt:lpstr>
      <vt:lpstr>10. Монтаж та введення в експлуатацію</vt:lpstr>
      <vt:lpstr>    10.1. Монтаж обладнання здійснюється виключно суб'єктами господарювання, які маю</vt:lpstr>
      <vt:lpstr>    10.2. Монтаж виконується відповідно до:</vt:lpstr>
      <vt:lpstr>    10.3. Під час монтажу виконуються:</vt:lpstr>
      <vt:lpstr>    10.4. Після завершення монтажу проводяться:</vt:lpstr>
      <vt:lpstr>    10.5. За результатами випробувань складаються:</vt:lpstr>
      <vt:lpstr>    10.6. Після введення в експлуатацію обладнання передається на баланс КП ТМР «Тро</vt:lpstr>
      <vt:lpstr>    10.7. Експлуатація системи розпочинається після підписання всіх необхідних актів</vt:lpstr>
      <vt:lpstr>11. Порядок підключення квартир</vt:lpstr>
      <vt:lpstr>    11.1. Загальні положення</vt:lpstr>
      <vt:lpstr>    11.2. Підключення квартир виконується спеціалізованою організацією, визначеною з</vt:lpstr>
      <vt:lpstr>    11.3. У кожній квартирі встановлюються:</vt:lpstr>
      <vt:lpstr>    11.4. Резервна мережа повинна бути повністю відокремлена від існуючої внутрішньо</vt:lpstr>
      <vt:lpstr>    11.5. Після завершення робіт складаються:</vt:lpstr>
      <vt:lpstr>    11.6. Самовільне втручання у схему підключення категорично забороняється.</vt:lpstr>
      <vt:lpstr>    11.7. Після завершення підключення КП ТМР «Тростянецьке ЖЕУ» передається комплек</vt:lpstr>
      <vt:lpstr>    11.8. Власник квартири несе персональну відповідальність за належну експлуатацію</vt:lpstr>
      <vt:lpstr>    </vt:lpstr>
      <vt:lpstr>    12. Права та обов'язки співвласників</vt:lpstr>
      <vt:lpstr>    12.1. Співвласники мають право:</vt:lpstr>
      <vt:lpstr>    12.2. Співвласники зобов'язані:</vt:lpstr>
      <vt:lpstr>    12.3. У разі пошкодження обладнання з вини власника квартири відшкодування збитк</vt:lpstr>
      <vt:lpstr>13. Правила користування резервною мережею</vt:lpstr>
      <vt:lpstr>    13.1. Резервна система електроживлення використовується під час:</vt:lpstr>
      <vt:lpstr>    13.2. Підключення до резервної мережі здійснюється вручну відповідно до проєктно</vt:lpstr>
      <vt:lpstr>    13.3. До резервної мережі дозволяється підключати лише електроприлади, передбаче</vt:lpstr>
      <vt:lpstr>    13.4. Забороняється підключати:</vt:lpstr>
      <vt:lpstr>    13.5. Балансоутримувач має право дистанційно або шляхом виїзду спеціалістів відк</vt:lpstr>
      <vt:lpstr>    13.6. Відновлення підключення здійснюється після усунення порушень.</vt:lpstr>
      <vt:lpstr>14. Балансоутримання та експлуатація</vt:lpstr>
      <vt:lpstr>    14.1. Після введення в експлуатацію обладнання передається на баланс КП ТМР «Тро</vt:lpstr>
      <vt:lpstr>    14.2. Передача обладнання оформлюється:</vt:lpstr>
      <vt:lpstr>    14.3. Балансоутримувач забезпечує:</vt:lpstr>
      <vt:lpstr>    14.4. Балансоутримувач має право:</vt:lpstr>
      <vt:lpstr>    14.5. Балансоутримувач не несе відповідальності за:</vt:lpstr>
      <vt:lpstr>15. Моніторинг і контроль</vt:lpstr>
      <vt:lpstr>    15.1. Моніторинг реалізації Програми здійснюється відділом житлово-комунального </vt:lpstr>
      <vt:lpstr>    15.2. Моніторинг включає:</vt:lpstr>
      <vt:lpstr>    15.3. Балансоутримувач веде:</vt:lpstr>
      <vt:lpstr>    15.4. Не рідше одного разу на рік балансоутримувач готує звіт (додаток 6 до Поря</vt:lpstr>
      <vt:lpstr>    15.5. Відділ житлово-комунального господарства щороку узагальнює результати вико</vt:lpstr>
      <vt:lpstr>    15.6. Контроль за дотриманням вимог цього Порядку здійснюють:</vt:lpstr>
      <vt:lpstr>    15.7. За результатами моніторингу можуть прийматися рішення щодо:</vt:lpstr>
      <vt:lpstr>16. Підстави для відмови у включенні під`їзду багатоквартирного будинку до Прогр</vt:lpstr>
      <vt:lpstr>    16.1. Загальні положення</vt:lpstr>
      <vt:lpstr>    16.2. Підстави для відмови у включенні до Програми</vt:lpstr>
      <vt:lpstr>    16.3. Підстави для виключення під`їзду будинку з Програми</vt:lpstr>
      <vt:lpstr>    16.4. До прийняття рішення про виключення будинку з Програми Комісія проводить о</vt:lpstr>
      <vt:lpstr>    16.5. У разі усунення причин, що стали підставою для відмови або виключення, спі</vt:lpstr>
      <vt:lpstr>    16.6. Рішення про відмову або виключення може бути оскаржене у порядку, встановл</vt:lpstr>
      <vt:lpstr>17. Прикінцеві положення</vt:lpstr>
      <vt:lpstr/>
    </vt:vector>
  </TitlesOfParts>
  <Company/>
  <LinksUpToDate>false</LinksUpToDate>
  <CharactersWithSpaces>30945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user-tmr7</dc:creator>
  <cp:keywords/>
  <dc:description/>
  <cp:lastModifiedBy>user-tmr</cp:lastModifiedBy>
  <cp:revision>19</cp:revision>
  <cp:lastPrinted>2026-08-28T11:28:00Z</cp:lastPrinted>
  <dcterms:created xsi:type="dcterms:W3CDTF">2026-07-28T12:18:00Z</dcterms:created>
  <dcterms:modified xsi:type="dcterms:W3CDTF">2026-08-28T11:35:00Z</dcterms:modified>
</cp:coreProperties>
</file>